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57B1" w14:textId="29ED8CE1" w:rsidR="00171419" w:rsidRDefault="00171419" w:rsidP="00171419">
      <w:pPr>
        <w:jc w:val="left"/>
        <w:rPr>
          <w:rFonts w:ascii="Times New Roman" w:eastAsia="MS Mincho" w:hAnsi="Times New Roman"/>
          <w:b/>
          <w:sz w:val="28"/>
          <w:szCs w:val="28"/>
        </w:rPr>
      </w:pPr>
      <w:r>
        <w:rPr>
          <w:rFonts w:ascii="Times New Roman" w:eastAsia="MS Mincho" w:hAnsi="Times New Roman"/>
          <w:b/>
          <w:sz w:val="28"/>
          <w:szCs w:val="28"/>
        </w:rPr>
        <w:t xml:space="preserve">Revised </w:t>
      </w:r>
      <w:r w:rsidR="001858A5">
        <w:rPr>
          <w:rFonts w:ascii="Times New Roman" w:eastAsia="MS Mincho" w:hAnsi="Times New Roman"/>
          <w:b/>
          <w:sz w:val="28"/>
          <w:szCs w:val="28"/>
        </w:rPr>
        <w:t>30</w:t>
      </w:r>
      <w:r w:rsidR="002B2B62">
        <w:rPr>
          <w:rFonts w:ascii="Times New Roman" w:eastAsia="MS Mincho" w:hAnsi="Times New Roman"/>
          <w:b/>
          <w:sz w:val="28"/>
          <w:szCs w:val="28"/>
        </w:rPr>
        <w:t xml:space="preserve"> October</w:t>
      </w:r>
      <w:r w:rsidR="00FD7405">
        <w:rPr>
          <w:rFonts w:ascii="Times New Roman" w:eastAsia="MS Mincho" w:hAnsi="Times New Roman"/>
          <w:b/>
          <w:sz w:val="28"/>
          <w:szCs w:val="28"/>
        </w:rPr>
        <w:t xml:space="preserve"> 2023</w:t>
      </w:r>
    </w:p>
    <w:p w14:paraId="5EC85D79" w14:textId="77777777" w:rsidR="00171419" w:rsidRDefault="00171419" w:rsidP="002B6AE9">
      <w:pPr>
        <w:jc w:val="center"/>
        <w:rPr>
          <w:rFonts w:ascii="Times New Roman" w:eastAsia="MS Mincho" w:hAnsi="Times New Roman"/>
          <w:b/>
          <w:sz w:val="28"/>
          <w:szCs w:val="28"/>
        </w:rPr>
      </w:pPr>
    </w:p>
    <w:p w14:paraId="3A34EC90" w14:textId="5AD5FFEF" w:rsidR="002B6AE9" w:rsidRPr="00912EE2" w:rsidRDefault="002B6AE9" w:rsidP="002B6AE9">
      <w:pPr>
        <w:jc w:val="center"/>
        <w:rPr>
          <w:rFonts w:ascii="Times New Roman" w:eastAsia="MS Mincho" w:hAnsi="Times New Roman"/>
          <w:b/>
          <w:color w:val="FF0000"/>
          <w:sz w:val="32"/>
          <w:szCs w:val="32"/>
        </w:rPr>
      </w:pPr>
      <w:r w:rsidRPr="00912EE2">
        <w:rPr>
          <w:rFonts w:ascii="Times New Roman" w:eastAsia="MS Mincho" w:hAnsi="Times New Roman"/>
          <w:b/>
          <w:color w:val="FF0000"/>
          <w:sz w:val="32"/>
          <w:szCs w:val="32"/>
        </w:rPr>
        <w:t>MANUSCRIPT MODEL FOR JCB SUBMISSIONS</w:t>
      </w:r>
    </w:p>
    <w:p w14:paraId="27852542" w14:textId="77777777" w:rsidR="002B6AE9" w:rsidRDefault="002B6AE9" w:rsidP="00C968FA">
      <w:pPr>
        <w:jc w:val="left"/>
        <w:rPr>
          <w:rFonts w:ascii="Times New Roman" w:eastAsia="MS Mincho" w:hAnsi="Times New Roman"/>
          <w:b/>
          <w:sz w:val="28"/>
          <w:szCs w:val="28"/>
        </w:rPr>
      </w:pPr>
    </w:p>
    <w:p w14:paraId="39EC5815" w14:textId="26A8CBEB" w:rsidR="005424A5" w:rsidRPr="005E6DB8" w:rsidRDefault="005424A5" w:rsidP="00C968FA">
      <w:pPr>
        <w:jc w:val="left"/>
        <w:rPr>
          <w:rFonts w:ascii="Times New Roman" w:eastAsia="MS Mincho" w:hAnsi="Times New Roman"/>
          <w:b/>
          <w:sz w:val="28"/>
          <w:szCs w:val="28"/>
          <w:u w:val="single"/>
        </w:rPr>
      </w:pPr>
      <w:r w:rsidRPr="00171419">
        <w:rPr>
          <w:rFonts w:ascii="Times New Roman" w:eastAsia="MS Mincho" w:hAnsi="Times New Roman"/>
          <w:b/>
          <w:sz w:val="28"/>
          <w:szCs w:val="28"/>
          <w:highlight w:val="yellow"/>
          <w:u w:val="single"/>
        </w:rPr>
        <w:t xml:space="preserve">Please carefully read the following instructions. Failure to do so will slow down the </w:t>
      </w:r>
      <w:r w:rsidR="00171419" w:rsidRPr="00171419">
        <w:rPr>
          <w:rFonts w:ascii="Times New Roman" w:eastAsia="MS Mincho" w:hAnsi="Times New Roman"/>
          <w:b/>
          <w:sz w:val="28"/>
          <w:szCs w:val="28"/>
          <w:highlight w:val="yellow"/>
          <w:u w:val="single"/>
        </w:rPr>
        <w:t xml:space="preserve">editing and eventual </w:t>
      </w:r>
      <w:r w:rsidRPr="00171419">
        <w:rPr>
          <w:rFonts w:ascii="Times New Roman" w:eastAsia="MS Mincho" w:hAnsi="Times New Roman"/>
          <w:b/>
          <w:sz w:val="28"/>
          <w:szCs w:val="28"/>
          <w:highlight w:val="yellow"/>
          <w:u w:val="single"/>
        </w:rPr>
        <w:t>publication of your manuscript.</w:t>
      </w:r>
      <w:r w:rsidRPr="005E6DB8">
        <w:rPr>
          <w:rFonts w:ascii="Times New Roman" w:eastAsia="MS Mincho" w:hAnsi="Times New Roman"/>
          <w:b/>
          <w:sz w:val="28"/>
          <w:szCs w:val="28"/>
          <w:u w:val="single"/>
        </w:rPr>
        <w:t xml:space="preserve"> </w:t>
      </w:r>
    </w:p>
    <w:p w14:paraId="33A60993" w14:textId="77777777" w:rsidR="006053C3" w:rsidRPr="002B6AE9" w:rsidRDefault="006053C3" w:rsidP="00C968FA">
      <w:pPr>
        <w:jc w:val="left"/>
        <w:rPr>
          <w:rFonts w:ascii="Times New Roman" w:eastAsia="MS Mincho" w:hAnsi="Times New Roman"/>
          <w:b/>
          <w:sz w:val="28"/>
          <w:szCs w:val="28"/>
        </w:rPr>
      </w:pPr>
    </w:p>
    <w:p w14:paraId="705DCD63" w14:textId="77777777" w:rsidR="005424A5" w:rsidRDefault="005424A5" w:rsidP="00C968FA">
      <w:pPr>
        <w:jc w:val="left"/>
        <w:rPr>
          <w:rFonts w:ascii="Times New Roman" w:eastAsia="MS Mincho" w:hAnsi="Times New Roman"/>
          <w:color w:val="FF0000"/>
          <w:sz w:val="24"/>
        </w:rPr>
      </w:pPr>
    </w:p>
    <w:p w14:paraId="58F0698F" w14:textId="5A822C89" w:rsidR="00DC3708" w:rsidRDefault="002B6AE9" w:rsidP="00C968FA">
      <w:pPr>
        <w:jc w:val="left"/>
        <w:rPr>
          <w:rFonts w:ascii="Times New Roman" w:eastAsia="MS Mincho" w:hAnsi="Times New Roman"/>
          <w:sz w:val="24"/>
        </w:rPr>
      </w:pPr>
      <w:r w:rsidRPr="006053C3">
        <w:rPr>
          <w:rFonts w:ascii="Times New Roman" w:eastAsia="MS Mincho" w:hAnsi="Times New Roman"/>
          <w:sz w:val="24"/>
        </w:rPr>
        <w:t>No text or line above “running head” other than page numbers</w:t>
      </w:r>
      <w:r w:rsidR="00DC3708">
        <w:rPr>
          <w:rFonts w:ascii="Times New Roman" w:eastAsia="MS Mincho" w:hAnsi="Times New Roman"/>
          <w:sz w:val="24"/>
        </w:rPr>
        <w:t>, which must be inserted</w:t>
      </w:r>
      <w:r w:rsidRPr="006053C3">
        <w:rPr>
          <w:rFonts w:ascii="Times New Roman" w:eastAsia="MS Mincho" w:hAnsi="Times New Roman"/>
          <w:sz w:val="24"/>
        </w:rPr>
        <w:t xml:space="preserve"> on </w:t>
      </w:r>
      <w:r w:rsidR="00DC3708">
        <w:rPr>
          <w:rFonts w:ascii="Times New Roman" w:eastAsia="MS Mincho" w:hAnsi="Times New Roman"/>
          <w:sz w:val="24"/>
        </w:rPr>
        <w:t xml:space="preserve">the </w:t>
      </w:r>
      <w:r w:rsidRPr="006053C3">
        <w:rPr>
          <w:rFonts w:ascii="Times New Roman" w:eastAsia="MS Mincho" w:hAnsi="Times New Roman"/>
          <w:sz w:val="24"/>
        </w:rPr>
        <w:t>top right</w:t>
      </w:r>
      <w:r w:rsidR="00DC3708">
        <w:rPr>
          <w:rFonts w:ascii="Times New Roman" w:eastAsia="MS Mincho" w:hAnsi="Times New Roman"/>
          <w:sz w:val="24"/>
        </w:rPr>
        <w:t xml:space="preserve"> of each page.</w:t>
      </w:r>
    </w:p>
    <w:p w14:paraId="355C5F79" w14:textId="77777777" w:rsidR="00DC3708" w:rsidRDefault="00DC3708" w:rsidP="00C968FA">
      <w:pPr>
        <w:jc w:val="left"/>
        <w:rPr>
          <w:rFonts w:ascii="Times New Roman" w:eastAsia="MS Mincho" w:hAnsi="Times New Roman"/>
          <w:sz w:val="24"/>
        </w:rPr>
      </w:pPr>
    </w:p>
    <w:p w14:paraId="0A8AFB4D" w14:textId="70830B2B" w:rsidR="006E7281" w:rsidRPr="006053C3" w:rsidRDefault="00DC3708" w:rsidP="00C968FA">
      <w:pPr>
        <w:jc w:val="left"/>
        <w:rPr>
          <w:rFonts w:ascii="Times New Roman" w:eastAsia="MS Mincho" w:hAnsi="Times New Roman"/>
          <w:sz w:val="24"/>
        </w:rPr>
      </w:pPr>
      <w:r>
        <w:rPr>
          <w:rFonts w:ascii="Times New Roman" w:eastAsia="MS Mincho" w:hAnsi="Times New Roman"/>
          <w:sz w:val="24"/>
        </w:rPr>
        <w:t>EXAMPLE:</w:t>
      </w:r>
      <w:r w:rsidR="002B6AE9" w:rsidRPr="006053C3">
        <w:rPr>
          <w:rFonts w:ascii="Times New Roman" w:eastAsia="MS Mincho" w:hAnsi="Times New Roman"/>
          <w:sz w:val="24"/>
        </w:rPr>
        <w:t xml:space="preserve"> </w:t>
      </w:r>
    </w:p>
    <w:p w14:paraId="788F3F3E" w14:textId="77777777" w:rsidR="00C968FA" w:rsidRDefault="00C968FA" w:rsidP="006E7281">
      <w:pPr>
        <w:spacing w:line="480" w:lineRule="auto"/>
        <w:jc w:val="left"/>
        <w:rPr>
          <w:rFonts w:ascii="Times New Roman" w:eastAsia="MS Mincho" w:hAnsi="Times New Roman"/>
          <w:sz w:val="24"/>
        </w:rPr>
      </w:pPr>
    </w:p>
    <w:p w14:paraId="10D767E2" w14:textId="225F8441" w:rsidR="006E7281" w:rsidRPr="002B6AE9" w:rsidRDefault="006E7281" w:rsidP="006E7281">
      <w:pPr>
        <w:spacing w:line="480" w:lineRule="auto"/>
        <w:jc w:val="left"/>
        <w:rPr>
          <w:rFonts w:ascii="Times New Roman" w:eastAsia="MS Mincho" w:hAnsi="Times New Roman"/>
          <w:caps/>
          <w:color w:val="0070C0"/>
          <w:sz w:val="24"/>
        </w:rPr>
      </w:pPr>
      <w:r w:rsidRPr="002B6AE9">
        <w:rPr>
          <w:rFonts w:ascii="Times New Roman" w:eastAsia="MS Mincho" w:hAnsi="Times New Roman" w:hint="eastAsia"/>
          <w:color w:val="0070C0"/>
          <w:sz w:val="24"/>
        </w:rPr>
        <w:t xml:space="preserve">Running </w:t>
      </w:r>
      <w:r w:rsidRPr="002B6AE9">
        <w:rPr>
          <w:rFonts w:ascii="Times New Roman" w:eastAsia="MS Mincho" w:hAnsi="Times New Roman"/>
          <w:color w:val="0070C0"/>
          <w:sz w:val="24"/>
        </w:rPr>
        <w:t>h</w:t>
      </w:r>
      <w:r w:rsidRPr="002B6AE9">
        <w:rPr>
          <w:rFonts w:ascii="Times New Roman" w:eastAsia="MS Mincho" w:hAnsi="Times New Roman" w:hint="eastAsia"/>
          <w:color w:val="0070C0"/>
          <w:sz w:val="24"/>
        </w:rPr>
        <w:t xml:space="preserve">ead: </w:t>
      </w:r>
      <w:r w:rsidRPr="002B6AE9">
        <w:rPr>
          <w:rFonts w:ascii="Times New Roman" w:eastAsia="MS Mincho" w:hAnsi="Times New Roman"/>
          <w:color w:val="0070C0"/>
          <w:sz w:val="24"/>
        </w:rPr>
        <w:t xml:space="preserve">MIYAJIMA &amp; WADA: </w:t>
      </w:r>
      <w:r w:rsidRPr="002B6AE9">
        <w:rPr>
          <w:rFonts w:ascii="Times New Roman" w:eastAsia="MS Mincho" w:hAnsi="Times New Roman"/>
          <w:caps/>
          <w:color w:val="0070C0"/>
          <w:sz w:val="24"/>
        </w:rPr>
        <w:t>Life histories and sexual dimorphism in varunid crabs</w:t>
      </w:r>
    </w:p>
    <w:p w14:paraId="32B8F157" w14:textId="77777777" w:rsidR="006E7281" w:rsidRPr="00CB1165" w:rsidRDefault="006E7281" w:rsidP="006E7281">
      <w:pPr>
        <w:spacing w:line="480" w:lineRule="auto"/>
        <w:jc w:val="left"/>
        <w:rPr>
          <w:rFonts w:ascii="Times New Roman" w:eastAsia="MS Mincho" w:hAnsi="Times New Roman"/>
          <w:sz w:val="24"/>
        </w:rPr>
      </w:pPr>
    </w:p>
    <w:p w14:paraId="7C0F5ED5" w14:textId="4C20740C" w:rsidR="006E7281" w:rsidRPr="006053C3" w:rsidRDefault="006E7281" w:rsidP="006E7281">
      <w:pPr>
        <w:spacing w:line="480" w:lineRule="auto"/>
        <w:jc w:val="center"/>
        <w:rPr>
          <w:rFonts w:ascii="Times New Roman" w:eastAsia="MS Mincho" w:hAnsi="Times New Roman"/>
          <w:b/>
          <w:sz w:val="32"/>
          <w:szCs w:val="32"/>
        </w:rPr>
      </w:pPr>
      <w:r w:rsidRPr="002B6AE9">
        <w:rPr>
          <w:rFonts w:ascii="Times New Roman" w:eastAsia="MS Mincho" w:hAnsi="Times New Roman" w:hint="eastAsia"/>
          <w:b/>
          <w:color w:val="0070C0"/>
          <w:sz w:val="32"/>
          <w:szCs w:val="32"/>
        </w:rPr>
        <w:t xml:space="preserve">Relationships between life history traits and sexual dimorphisms in two </w:t>
      </w:r>
      <w:proofErr w:type="spellStart"/>
      <w:r w:rsidRPr="002B6AE9">
        <w:rPr>
          <w:rFonts w:ascii="Times New Roman" w:eastAsia="MS Mincho" w:hAnsi="Times New Roman" w:hint="eastAsia"/>
          <w:b/>
          <w:color w:val="0070C0"/>
          <w:sz w:val="32"/>
          <w:szCs w:val="32"/>
        </w:rPr>
        <w:t>varunid</w:t>
      </w:r>
      <w:proofErr w:type="spellEnd"/>
      <w:r w:rsidRPr="002B6AE9">
        <w:rPr>
          <w:rFonts w:ascii="Times New Roman" w:eastAsia="MS Mincho" w:hAnsi="Times New Roman" w:hint="eastAsia"/>
          <w:b/>
          <w:color w:val="0070C0"/>
          <w:sz w:val="32"/>
          <w:szCs w:val="32"/>
        </w:rPr>
        <w:t xml:space="preserve"> crabs, </w:t>
      </w:r>
      <w:proofErr w:type="spellStart"/>
      <w:r w:rsidRPr="002B6AE9">
        <w:rPr>
          <w:rFonts w:ascii="Times New Roman" w:eastAsia="MS Mincho" w:hAnsi="Times New Roman" w:hint="eastAsia"/>
          <w:b/>
          <w:i/>
          <w:color w:val="0070C0"/>
          <w:sz w:val="32"/>
          <w:szCs w:val="32"/>
        </w:rPr>
        <w:t>Hemigrapsus</w:t>
      </w:r>
      <w:proofErr w:type="spellEnd"/>
      <w:r w:rsidRPr="002B6AE9">
        <w:rPr>
          <w:rFonts w:ascii="Times New Roman" w:eastAsia="MS Mincho" w:hAnsi="Times New Roman" w:hint="eastAsia"/>
          <w:b/>
          <w:i/>
          <w:color w:val="0070C0"/>
          <w:sz w:val="32"/>
          <w:szCs w:val="32"/>
        </w:rPr>
        <w:t xml:space="preserve"> </w:t>
      </w:r>
      <w:proofErr w:type="spellStart"/>
      <w:r w:rsidRPr="002B6AE9">
        <w:rPr>
          <w:rFonts w:ascii="Times New Roman" w:eastAsia="MS Mincho" w:hAnsi="Times New Roman" w:hint="eastAsia"/>
          <w:b/>
          <w:i/>
          <w:color w:val="0070C0"/>
          <w:sz w:val="32"/>
          <w:szCs w:val="32"/>
        </w:rPr>
        <w:t>takanoi</w:t>
      </w:r>
      <w:proofErr w:type="spellEnd"/>
      <w:r w:rsidRPr="002B6AE9">
        <w:rPr>
          <w:rFonts w:ascii="Times New Roman" w:eastAsia="MS Mincho" w:hAnsi="Times New Roman" w:hint="eastAsia"/>
          <w:b/>
          <w:color w:val="0070C0"/>
          <w:sz w:val="32"/>
          <w:szCs w:val="32"/>
        </w:rPr>
        <w:t xml:space="preserve"> </w:t>
      </w:r>
      <w:commentRangeStart w:id="0"/>
      <w:r w:rsidRPr="002B6AE9">
        <w:rPr>
          <w:rFonts w:ascii="Times New Roman" w:eastAsia="MS Mincho" w:hAnsi="Times New Roman"/>
          <w:b/>
          <w:color w:val="0070C0"/>
          <w:sz w:val="32"/>
          <w:szCs w:val="32"/>
        </w:rPr>
        <w:t xml:space="preserve">Asakura &amp; Watanabe, 2005 </w:t>
      </w:r>
      <w:commentRangeEnd w:id="0"/>
      <w:r w:rsidR="00880469" w:rsidRPr="002B6AE9">
        <w:rPr>
          <w:rStyle w:val="CommentReference"/>
          <w:color w:val="0070C0"/>
        </w:rPr>
        <w:commentReference w:id="0"/>
      </w:r>
      <w:r w:rsidRPr="002B6AE9">
        <w:rPr>
          <w:rFonts w:ascii="Times New Roman" w:eastAsia="MS Mincho" w:hAnsi="Times New Roman" w:hint="eastAsia"/>
          <w:b/>
          <w:color w:val="0070C0"/>
          <w:sz w:val="32"/>
          <w:szCs w:val="32"/>
        </w:rPr>
        <w:t xml:space="preserve">and </w:t>
      </w:r>
      <w:r w:rsidRPr="002B6AE9">
        <w:rPr>
          <w:rFonts w:ascii="Times New Roman" w:eastAsia="MS Mincho" w:hAnsi="Times New Roman" w:hint="eastAsia"/>
          <w:b/>
          <w:i/>
          <w:color w:val="0070C0"/>
          <w:sz w:val="32"/>
          <w:szCs w:val="32"/>
        </w:rPr>
        <w:t>H</w:t>
      </w:r>
      <w:r w:rsidRPr="002B6AE9">
        <w:rPr>
          <w:rFonts w:ascii="Times New Roman" w:eastAsia="MS Mincho" w:hAnsi="Times New Roman" w:hint="eastAsia"/>
          <w:b/>
          <w:color w:val="0070C0"/>
          <w:sz w:val="32"/>
          <w:szCs w:val="32"/>
        </w:rPr>
        <w:t>.</w:t>
      </w:r>
      <w:r w:rsidRPr="002B6AE9">
        <w:rPr>
          <w:rFonts w:ascii="Times New Roman" w:eastAsia="MS Mincho" w:hAnsi="Times New Roman" w:hint="eastAsia"/>
          <w:b/>
          <w:i/>
          <w:color w:val="0070C0"/>
          <w:sz w:val="32"/>
          <w:szCs w:val="32"/>
        </w:rPr>
        <w:t xml:space="preserve"> sinensis</w:t>
      </w:r>
      <w:r w:rsidRPr="002B6AE9">
        <w:rPr>
          <w:rFonts w:ascii="Times New Roman" w:eastAsia="MS Mincho" w:hAnsi="Times New Roman"/>
          <w:b/>
          <w:i/>
          <w:color w:val="0070C0"/>
          <w:sz w:val="32"/>
          <w:szCs w:val="32"/>
        </w:rPr>
        <w:t xml:space="preserve"> </w:t>
      </w:r>
      <w:r w:rsidRPr="002B6AE9">
        <w:rPr>
          <w:rFonts w:ascii="Times New Roman" w:eastAsia="MS Mincho" w:hAnsi="Times New Roman"/>
          <w:b/>
          <w:color w:val="0070C0"/>
          <w:sz w:val="32"/>
          <w:szCs w:val="32"/>
        </w:rPr>
        <w:t>Rathbun, 1931 (Decapoda: Brachyura)</w:t>
      </w:r>
      <w:r w:rsidR="002B626C" w:rsidRPr="002B6AE9">
        <w:rPr>
          <w:rFonts w:ascii="Times New Roman" w:eastAsia="MS Mincho" w:hAnsi="Times New Roman"/>
          <w:b/>
          <w:color w:val="0070C0"/>
          <w:sz w:val="32"/>
          <w:szCs w:val="32"/>
        </w:rPr>
        <w:t xml:space="preserve"> </w:t>
      </w:r>
      <w:r w:rsidR="002B626C" w:rsidRPr="006053C3">
        <w:rPr>
          <w:rFonts w:ascii="Times New Roman" w:eastAsia="MS Mincho" w:hAnsi="Times New Roman"/>
          <w:sz w:val="32"/>
          <w:szCs w:val="32"/>
        </w:rPr>
        <w:t>[font size 16]</w:t>
      </w:r>
    </w:p>
    <w:p w14:paraId="74B61579" w14:textId="77777777" w:rsidR="006E7281" w:rsidRPr="00CB1165" w:rsidRDefault="006E7281" w:rsidP="006E7281">
      <w:pPr>
        <w:spacing w:line="480" w:lineRule="auto"/>
        <w:rPr>
          <w:rFonts w:ascii="Times New Roman" w:eastAsia="MS Mincho" w:hAnsi="Times New Roman"/>
          <w:sz w:val="24"/>
        </w:rPr>
      </w:pPr>
    </w:p>
    <w:p w14:paraId="0862CC28" w14:textId="564A881A" w:rsidR="006E7281" w:rsidRDefault="006E7281" w:rsidP="006E7281">
      <w:pPr>
        <w:spacing w:line="480" w:lineRule="auto"/>
        <w:jc w:val="center"/>
        <w:rPr>
          <w:rFonts w:ascii="Times New Roman" w:eastAsia="MS Mincho" w:hAnsi="Times New Roman"/>
          <w:color w:val="FF0000"/>
          <w:sz w:val="32"/>
          <w:szCs w:val="32"/>
        </w:rPr>
      </w:pPr>
      <w:r w:rsidRPr="002B6AE9">
        <w:rPr>
          <w:rFonts w:ascii="Times New Roman" w:eastAsia="MS Mincho" w:hAnsi="Times New Roman" w:hint="eastAsia"/>
          <w:color w:val="0070C0"/>
          <w:sz w:val="28"/>
          <w:szCs w:val="28"/>
        </w:rPr>
        <w:t>Aya Miyajima</w:t>
      </w:r>
      <w:commentRangeStart w:id="1"/>
      <w:r w:rsidRPr="002B6AE9">
        <w:rPr>
          <w:rFonts w:ascii="Times New Roman" w:eastAsia="MS Mincho" w:hAnsi="Times New Roman" w:hint="eastAsia"/>
          <w:color w:val="0070C0"/>
          <w:sz w:val="28"/>
          <w:szCs w:val="28"/>
          <w:vertAlign w:val="superscript"/>
        </w:rPr>
        <w:t>1,2</w:t>
      </w:r>
      <w:r w:rsidRPr="002B6AE9">
        <w:rPr>
          <w:rFonts w:ascii="Times New Roman" w:eastAsia="MS Mincho" w:hAnsi="Times New Roman" w:hint="eastAsia"/>
          <w:color w:val="0070C0"/>
          <w:sz w:val="28"/>
          <w:szCs w:val="28"/>
        </w:rPr>
        <w:t xml:space="preserve"> </w:t>
      </w:r>
      <w:commentRangeEnd w:id="1"/>
      <w:r w:rsidR="00AC6FF6">
        <w:rPr>
          <w:rStyle w:val="CommentReference"/>
        </w:rPr>
        <w:commentReference w:id="1"/>
      </w:r>
      <w:r w:rsidRPr="002B6AE9">
        <w:rPr>
          <w:rFonts w:ascii="Times New Roman" w:eastAsia="MS Mincho" w:hAnsi="Times New Roman" w:hint="eastAsia"/>
          <w:color w:val="0070C0"/>
          <w:sz w:val="28"/>
          <w:szCs w:val="28"/>
        </w:rPr>
        <w:t>and Keiji Wada</w:t>
      </w:r>
      <w:r w:rsidRPr="002B6AE9">
        <w:rPr>
          <w:rFonts w:ascii="Times New Roman" w:eastAsia="MS Mincho" w:hAnsi="Times New Roman" w:hint="eastAsia"/>
          <w:color w:val="0070C0"/>
          <w:sz w:val="28"/>
          <w:szCs w:val="28"/>
          <w:vertAlign w:val="superscript"/>
        </w:rPr>
        <w:t>2</w:t>
      </w:r>
      <w:commentRangeStart w:id="2"/>
      <w:r w:rsidRPr="002B6AE9">
        <w:rPr>
          <w:rFonts w:ascii="Times New Roman" w:eastAsia="MS Mincho" w:hAnsi="Times New Roman" w:hint="eastAsia"/>
          <w:color w:val="0070C0"/>
          <w:sz w:val="28"/>
          <w:szCs w:val="28"/>
          <w:vertAlign w:val="superscript"/>
        </w:rPr>
        <w:t>,3</w:t>
      </w:r>
      <w:commentRangeEnd w:id="2"/>
      <w:r w:rsidR="00C968FA" w:rsidRPr="002B6AE9">
        <w:rPr>
          <w:rStyle w:val="CommentReference"/>
          <w:color w:val="0070C0"/>
        </w:rPr>
        <w:commentReference w:id="2"/>
      </w:r>
      <w:r w:rsidR="002B626C" w:rsidRPr="002B6AE9">
        <w:rPr>
          <w:rFonts w:ascii="Times New Roman" w:eastAsia="MS Mincho" w:hAnsi="Times New Roman"/>
          <w:color w:val="0070C0"/>
          <w:sz w:val="28"/>
          <w:szCs w:val="28"/>
        </w:rPr>
        <w:t xml:space="preserve"> </w:t>
      </w:r>
      <w:r w:rsidR="002B626C" w:rsidRPr="006053C3">
        <w:rPr>
          <w:rFonts w:ascii="Times New Roman" w:eastAsia="MS Mincho" w:hAnsi="Times New Roman"/>
          <w:sz w:val="28"/>
          <w:szCs w:val="28"/>
        </w:rPr>
        <w:t>[font size 14]</w:t>
      </w:r>
    </w:p>
    <w:p w14:paraId="513EBE1F" w14:textId="2535D1F9" w:rsidR="006E7281" w:rsidRPr="006053C3" w:rsidRDefault="002B626C" w:rsidP="00CC1949">
      <w:pPr>
        <w:spacing w:line="480" w:lineRule="auto"/>
        <w:jc w:val="center"/>
        <w:rPr>
          <w:rFonts w:ascii="Times New Roman" w:eastAsia="MS Mincho" w:hAnsi="Times New Roman"/>
          <w:sz w:val="24"/>
          <w:szCs w:val="24"/>
        </w:rPr>
      </w:pPr>
      <w:r w:rsidRPr="006053C3">
        <w:rPr>
          <w:rFonts w:ascii="Times New Roman" w:eastAsia="MS Mincho" w:hAnsi="Times New Roman"/>
          <w:sz w:val="24"/>
          <w:szCs w:val="24"/>
        </w:rPr>
        <w:t>[font size 12 for the rest of the manuscript]</w:t>
      </w:r>
    </w:p>
    <w:p w14:paraId="6F108FD0" w14:textId="29B3F566" w:rsidR="006E7281" w:rsidRPr="006E2AE7" w:rsidRDefault="006E7281" w:rsidP="006E7281">
      <w:pPr>
        <w:spacing w:line="480" w:lineRule="auto"/>
        <w:jc w:val="center"/>
        <w:rPr>
          <w:rFonts w:ascii="Times New Roman" w:eastAsia="MS Mincho" w:hAnsi="Times New Roman"/>
          <w:iCs/>
          <w:color w:val="0070C0"/>
          <w:sz w:val="24"/>
        </w:rPr>
      </w:pPr>
      <w:r w:rsidRPr="006E2AE7">
        <w:rPr>
          <w:rFonts w:ascii="Times New Roman" w:eastAsia="MS Mincho" w:hAnsi="Times New Roman" w:hint="eastAsia"/>
          <w:iCs/>
          <w:color w:val="0070C0"/>
          <w:sz w:val="24"/>
          <w:vertAlign w:val="superscript"/>
        </w:rPr>
        <w:t>1</w:t>
      </w:r>
      <w:r w:rsidRPr="006E2AE7">
        <w:rPr>
          <w:rFonts w:ascii="Times New Roman" w:eastAsia="MS Mincho" w:hAnsi="Times New Roman" w:hint="eastAsia"/>
          <w:iCs/>
          <w:color w:val="0070C0"/>
          <w:sz w:val="24"/>
        </w:rPr>
        <w:t xml:space="preserve">Suma </w:t>
      </w:r>
      <w:proofErr w:type="spellStart"/>
      <w:r w:rsidRPr="006E2AE7">
        <w:rPr>
          <w:rFonts w:ascii="Times New Roman" w:eastAsia="MS Mincho" w:hAnsi="Times New Roman" w:hint="eastAsia"/>
          <w:iCs/>
          <w:color w:val="0070C0"/>
          <w:sz w:val="24"/>
        </w:rPr>
        <w:t>Aqualife</w:t>
      </w:r>
      <w:proofErr w:type="spellEnd"/>
      <w:r w:rsidRPr="006E2AE7">
        <w:rPr>
          <w:rFonts w:ascii="Times New Roman" w:eastAsia="MS Mincho" w:hAnsi="Times New Roman" w:hint="eastAsia"/>
          <w:iCs/>
          <w:color w:val="0070C0"/>
          <w:sz w:val="24"/>
        </w:rPr>
        <w:t xml:space="preserve"> Park, Kobe, 654-0049, </w:t>
      </w:r>
      <w:commentRangeStart w:id="3"/>
      <w:r w:rsidRPr="006E2AE7">
        <w:rPr>
          <w:rFonts w:ascii="Times New Roman" w:eastAsia="MS Mincho" w:hAnsi="Times New Roman" w:hint="eastAsia"/>
          <w:iCs/>
          <w:color w:val="0070C0"/>
          <w:sz w:val="24"/>
        </w:rPr>
        <w:t>Japan</w:t>
      </w:r>
      <w:r w:rsidR="002B626C" w:rsidRPr="006E2AE7">
        <w:rPr>
          <w:rFonts w:ascii="Times New Roman" w:eastAsia="MS Mincho" w:hAnsi="Times New Roman"/>
          <w:iCs/>
          <w:color w:val="0070C0"/>
          <w:sz w:val="24"/>
        </w:rPr>
        <w:t xml:space="preserve"> </w:t>
      </w:r>
      <w:commentRangeEnd w:id="3"/>
      <w:r w:rsidR="00DC3708">
        <w:rPr>
          <w:rStyle w:val="CommentReference"/>
        </w:rPr>
        <w:commentReference w:id="3"/>
      </w:r>
    </w:p>
    <w:p w14:paraId="696A159F" w14:textId="17B007E9" w:rsidR="006E7281" w:rsidRPr="006E2AE7" w:rsidRDefault="006E7281" w:rsidP="006E7281">
      <w:pPr>
        <w:spacing w:line="480" w:lineRule="auto"/>
        <w:jc w:val="center"/>
        <w:rPr>
          <w:rFonts w:ascii="Times New Roman" w:eastAsia="MS Mincho" w:hAnsi="Times New Roman"/>
          <w:iCs/>
          <w:color w:val="0070C0"/>
          <w:sz w:val="24"/>
        </w:rPr>
      </w:pPr>
      <w:r w:rsidRPr="006E2AE7">
        <w:rPr>
          <w:rFonts w:ascii="Times New Roman" w:eastAsia="MS Mincho" w:hAnsi="Times New Roman" w:hint="eastAsia"/>
          <w:iCs/>
          <w:color w:val="0070C0"/>
          <w:sz w:val="24"/>
          <w:vertAlign w:val="superscript"/>
        </w:rPr>
        <w:t>2</w:t>
      </w:r>
      <w:r w:rsidRPr="006E2AE7">
        <w:rPr>
          <w:rFonts w:ascii="Times New Roman" w:eastAsia="MS Mincho" w:hAnsi="Times New Roman" w:hint="eastAsia"/>
          <w:iCs/>
          <w:color w:val="0070C0"/>
          <w:sz w:val="24"/>
        </w:rPr>
        <w:t>Department of Biological Sciences, Nara Women</w:t>
      </w:r>
      <w:r w:rsidRPr="006E2AE7">
        <w:rPr>
          <w:rFonts w:ascii="Times New Roman" w:eastAsia="MS Mincho" w:hAnsi="Times New Roman"/>
          <w:iCs/>
          <w:color w:val="0070C0"/>
          <w:sz w:val="24"/>
        </w:rPr>
        <w:t>’</w:t>
      </w:r>
      <w:r w:rsidRPr="006E2AE7">
        <w:rPr>
          <w:rFonts w:ascii="Times New Roman" w:eastAsia="MS Mincho" w:hAnsi="Times New Roman" w:hint="eastAsia"/>
          <w:iCs/>
          <w:color w:val="0070C0"/>
          <w:sz w:val="24"/>
        </w:rPr>
        <w:t>s University, Nara, 630-8506, Japan</w:t>
      </w:r>
    </w:p>
    <w:p w14:paraId="25CC66BB" w14:textId="112072AD" w:rsidR="006E7281" w:rsidRPr="006E2AE7" w:rsidRDefault="006E7281" w:rsidP="006053C3">
      <w:pPr>
        <w:spacing w:after="240" w:line="480" w:lineRule="auto"/>
        <w:jc w:val="center"/>
        <w:rPr>
          <w:rFonts w:ascii="Times New Roman" w:eastAsia="MS Mincho" w:hAnsi="Times New Roman"/>
          <w:iCs/>
          <w:color w:val="0070C0"/>
          <w:sz w:val="24"/>
        </w:rPr>
      </w:pPr>
      <w:r w:rsidRPr="006E2AE7">
        <w:rPr>
          <w:rFonts w:ascii="Times New Roman" w:eastAsia="MS Mincho" w:hAnsi="Times New Roman" w:hint="eastAsia"/>
          <w:iCs/>
          <w:color w:val="0070C0"/>
          <w:sz w:val="24"/>
          <w:vertAlign w:val="superscript"/>
        </w:rPr>
        <w:t>3</w:t>
      </w:r>
      <w:r w:rsidRPr="006E2AE7">
        <w:rPr>
          <w:rFonts w:ascii="Times New Roman" w:eastAsia="MS Mincho" w:hAnsi="Times New Roman" w:hint="eastAsia"/>
          <w:iCs/>
          <w:color w:val="0070C0"/>
          <w:sz w:val="24"/>
        </w:rPr>
        <w:t>IDEA Consultants, Inc.</w:t>
      </w:r>
      <w:r w:rsidRPr="006E2AE7">
        <w:rPr>
          <w:rFonts w:ascii="Times New Roman" w:eastAsia="MS Mincho" w:hAnsi="Times New Roman"/>
          <w:iCs/>
          <w:color w:val="0070C0"/>
          <w:sz w:val="24"/>
        </w:rPr>
        <w:t>, Suminoe-</w:t>
      </w:r>
      <w:proofErr w:type="spellStart"/>
      <w:r w:rsidRPr="006E2AE7">
        <w:rPr>
          <w:rFonts w:ascii="Times New Roman" w:eastAsia="MS Mincho" w:hAnsi="Times New Roman"/>
          <w:iCs/>
          <w:color w:val="0070C0"/>
          <w:sz w:val="24"/>
        </w:rPr>
        <w:t>ku</w:t>
      </w:r>
      <w:proofErr w:type="spellEnd"/>
      <w:r w:rsidRPr="006E2AE7">
        <w:rPr>
          <w:rFonts w:ascii="Times New Roman" w:eastAsia="MS Mincho" w:hAnsi="Times New Roman"/>
          <w:iCs/>
          <w:color w:val="0070C0"/>
          <w:sz w:val="24"/>
        </w:rPr>
        <w:t>, Osaka, 559-8519, Japan</w:t>
      </w:r>
    </w:p>
    <w:p w14:paraId="2D8DD1FA" w14:textId="24DC0801" w:rsidR="006E7281" w:rsidRPr="006E2AE7" w:rsidRDefault="006E7281" w:rsidP="006053C3">
      <w:pPr>
        <w:spacing w:after="240" w:line="480" w:lineRule="auto"/>
        <w:jc w:val="center"/>
        <w:rPr>
          <w:rFonts w:ascii="Times New Roman" w:hAnsi="Times New Roman"/>
          <w:iCs/>
          <w:color w:val="0070C0"/>
          <w:sz w:val="24"/>
          <w:szCs w:val="24"/>
        </w:rPr>
      </w:pPr>
      <w:r w:rsidRPr="006E2AE7">
        <w:rPr>
          <w:rFonts w:ascii="Times New Roman" w:hAnsi="Times New Roman"/>
          <w:iCs/>
          <w:color w:val="0070C0"/>
        </w:rPr>
        <w:t>Correspondence: A. Miyajima; e</w:t>
      </w:r>
      <w:r w:rsidR="000830F2" w:rsidRPr="006E2AE7">
        <w:rPr>
          <w:rFonts w:ascii="Times New Roman" w:hAnsi="Times New Roman"/>
          <w:iCs/>
          <w:color w:val="0070C0"/>
        </w:rPr>
        <w:t>-</w:t>
      </w:r>
      <w:r w:rsidRPr="006E2AE7">
        <w:rPr>
          <w:rFonts w:ascii="Times New Roman" w:hAnsi="Times New Roman"/>
          <w:iCs/>
          <w:color w:val="0070C0"/>
        </w:rPr>
        <w:t xml:space="preserve">mail: </w:t>
      </w:r>
      <w:r w:rsidR="004C5963" w:rsidRPr="006E2AE7">
        <w:rPr>
          <w:rFonts w:ascii="Times New Roman" w:hAnsi="Times New Roman"/>
          <w:iCs/>
          <w:color w:val="0070C0"/>
          <w:sz w:val="24"/>
          <w:szCs w:val="24"/>
        </w:rPr>
        <w:t>xxxxx</w:t>
      </w:r>
      <w:r w:rsidRPr="006E2AE7">
        <w:rPr>
          <w:rFonts w:ascii="Times New Roman" w:hAnsi="Times New Roman"/>
          <w:iCs/>
          <w:color w:val="0070C0"/>
          <w:sz w:val="24"/>
          <w:szCs w:val="24"/>
        </w:rPr>
        <w:t>@gmail.com</w:t>
      </w:r>
    </w:p>
    <w:p w14:paraId="577DF5E6" w14:textId="77777777" w:rsidR="006E7281" w:rsidRPr="005D6844" w:rsidRDefault="006E7281" w:rsidP="006E7281">
      <w:pPr>
        <w:spacing w:line="480" w:lineRule="auto"/>
        <w:rPr>
          <w:rFonts w:ascii="Times New Roman" w:eastAsia="MS Mincho" w:hAnsi="Times New Roman"/>
          <w:color w:val="0070C0"/>
          <w:sz w:val="24"/>
        </w:rPr>
      </w:pPr>
    </w:p>
    <w:p w14:paraId="164F553E" w14:textId="77777777" w:rsidR="006E7281" w:rsidRPr="00A13E10" w:rsidRDefault="006E7281" w:rsidP="006E7281">
      <w:pPr>
        <w:spacing w:line="480" w:lineRule="auto"/>
        <w:jc w:val="center"/>
        <w:rPr>
          <w:rFonts w:ascii="Times New Roman" w:eastAsia="MS Mincho" w:hAnsi="Times New Roman"/>
          <w:b/>
          <w:bCs/>
          <w:caps/>
          <w:color w:val="0070C0"/>
          <w:sz w:val="24"/>
        </w:rPr>
      </w:pPr>
      <w:commentRangeStart w:id="4"/>
      <w:r w:rsidRPr="00A13E10">
        <w:rPr>
          <w:rFonts w:ascii="Times New Roman" w:eastAsia="MS Mincho" w:hAnsi="Times New Roman" w:hint="eastAsia"/>
          <w:b/>
          <w:bCs/>
          <w:caps/>
          <w:color w:val="0070C0"/>
          <w:sz w:val="24"/>
        </w:rPr>
        <w:lastRenderedPageBreak/>
        <w:t>Abstract</w:t>
      </w:r>
      <w:commentRangeEnd w:id="4"/>
      <w:r w:rsidR="00596BBE">
        <w:rPr>
          <w:rStyle w:val="CommentReference"/>
        </w:rPr>
        <w:commentReference w:id="4"/>
      </w:r>
    </w:p>
    <w:p w14:paraId="7C85F972" w14:textId="70A3CBB5" w:rsidR="004D36C8" w:rsidRPr="005D6844" w:rsidRDefault="006E7281" w:rsidP="00880469">
      <w:pPr>
        <w:spacing w:line="480" w:lineRule="auto"/>
        <w:jc w:val="left"/>
        <w:rPr>
          <w:rFonts w:ascii="Times New Roman" w:eastAsia="MS Mincho" w:hAnsi="Times New Roman"/>
          <w:color w:val="0070C0"/>
          <w:sz w:val="24"/>
        </w:rPr>
      </w:pPr>
      <w:r w:rsidRPr="005D6844">
        <w:rPr>
          <w:rFonts w:ascii="Times New Roman" w:eastAsia="MS Mincho" w:hAnsi="Times New Roman" w:hint="eastAsia"/>
          <w:color w:val="0070C0"/>
          <w:sz w:val="24"/>
        </w:rPr>
        <w:t xml:space="preserve">Differences in life histories and mating systems can influence the strength of </w:t>
      </w:r>
      <w:r w:rsidR="006053C3">
        <w:rPr>
          <w:rFonts w:ascii="Times New Roman" w:eastAsia="MS Mincho" w:hAnsi="Times New Roman"/>
          <w:color w:val="0070C0"/>
          <w:sz w:val="24"/>
        </w:rPr>
        <w:t>…</w:t>
      </w:r>
    </w:p>
    <w:p w14:paraId="4721D5FD" w14:textId="77777777" w:rsidR="008A611C" w:rsidRDefault="008A611C" w:rsidP="00880469">
      <w:pPr>
        <w:spacing w:line="480" w:lineRule="auto"/>
        <w:jc w:val="left"/>
        <w:rPr>
          <w:rFonts w:ascii="Times New Roman" w:eastAsia="MS Mincho" w:hAnsi="Times New Roman"/>
          <w:sz w:val="24"/>
        </w:rPr>
      </w:pPr>
    </w:p>
    <w:p w14:paraId="458E5DB7" w14:textId="2E87E346" w:rsidR="008A611C" w:rsidRPr="00582D29" w:rsidRDefault="008A611C" w:rsidP="00582D29">
      <w:pPr>
        <w:pStyle w:val="ListParagraph"/>
        <w:numPr>
          <w:ilvl w:val="0"/>
          <w:numId w:val="1"/>
        </w:numPr>
        <w:spacing w:line="480" w:lineRule="auto"/>
        <w:jc w:val="left"/>
        <w:rPr>
          <w:rFonts w:ascii="Times New Roman" w:eastAsia="MS Mincho" w:hAnsi="Times New Roman"/>
          <w:sz w:val="24"/>
        </w:rPr>
      </w:pPr>
      <w:r w:rsidRPr="00582D29">
        <w:rPr>
          <w:rFonts w:ascii="Times New Roman" w:eastAsia="MS Mincho" w:hAnsi="Times New Roman"/>
          <w:sz w:val="24"/>
        </w:rPr>
        <w:t>USE Times New Roman FONT AND DOUBLE SPACE THROUGOUT</w:t>
      </w:r>
    </w:p>
    <w:p w14:paraId="189D2CC2" w14:textId="1E03E9EF" w:rsidR="00C968FA" w:rsidRPr="00582D29" w:rsidRDefault="00C968FA" w:rsidP="00582D29">
      <w:pPr>
        <w:pStyle w:val="ListParagraph"/>
        <w:numPr>
          <w:ilvl w:val="0"/>
          <w:numId w:val="1"/>
        </w:numPr>
        <w:spacing w:line="480" w:lineRule="auto"/>
        <w:rPr>
          <w:rFonts w:ascii="Times New Roman" w:eastAsia="MS Mincho" w:hAnsi="Times New Roman"/>
          <w:sz w:val="24"/>
        </w:rPr>
      </w:pPr>
      <w:r w:rsidRPr="00582D29">
        <w:rPr>
          <w:rFonts w:ascii="Times New Roman" w:eastAsia="MS Mincho" w:hAnsi="Times New Roman"/>
          <w:sz w:val="24"/>
        </w:rPr>
        <w:t xml:space="preserve">ALIGN LEFT </w:t>
      </w:r>
    </w:p>
    <w:p w14:paraId="79584EE5" w14:textId="5025EB2B" w:rsidR="00C968FA" w:rsidRPr="00582D29" w:rsidRDefault="00C968FA" w:rsidP="00582D29">
      <w:pPr>
        <w:pStyle w:val="ListParagraph"/>
        <w:numPr>
          <w:ilvl w:val="0"/>
          <w:numId w:val="1"/>
        </w:numPr>
        <w:spacing w:line="480" w:lineRule="auto"/>
        <w:jc w:val="left"/>
        <w:rPr>
          <w:rFonts w:ascii="Times New Roman" w:eastAsia="MS Mincho" w:hAnsi="Times New Roman"/>
          <w:sz w:val="24"/>
        </w:rPr>
      </w:pPr>
      <w:r w:rsidRPr="00582D29">
        <w:rPr>
          <w:rFonts w:ascii="Times New Roman" w:eastAsia="MS Mincho" w:hAnsi="Times New Roman"/>
          <w:sz w:val="24"/>
        </w:rPr>
        <w:t xml:space="preserve">NO </w:t>
      </w:r>
      <w:r w:rsidR="00582D29" w:rsidRPr="00582D29">
        <w:rPr>
          <w:rFonts w:ascii="Times New Roman" w:eastAsia="MS Mincho" w:hAnsi="Times New Roman"/>
          <w:sz w:val="24"/>
        </w:rPr>
        <w:t>EXTRA</w:t>
      </w:r>
      <w:r w:rsidRPr="00582D29">
        <w:rPr>
          <w:rFonts w:ascii="Times New Roman" w:eastAsia="MS Mincho" w:hAnsi="Times New Roman"/>
          <w:sz w:val="24"/>
        </w:rPr>
        <w:t xml:space="preserve"> SPACE</w:t>
      </w:r>
      <w:r w:rsidR="004F7AD6" w:rsidRPr="00582D29">
        <w:rPr>
          <w:rFonts w:ascii="Times New Roman" w:eastAsia="MS Mincho" w:hAnsi="Times New Roman"/>
          <w:sz w:val="24"/>
        </w:rPr>
        <w:t xml:space="preserve"> </w:t>
      </w:r>
      <w:r w:rsidR="00132004" w:rsidRPr="00582D29">
        <w:rPr>
          <w:rFonts w:ascii="Times New Roman" w:eastAsia="MS Mincho" w:hAnsi="Times New Roman"/>
          <w:sz w:val="24"/>
        </w:rPr>
        <w:t xml:space="preserve">BETWEEN PARAGRAPHS </w:t>
      </w:r>
      <w:r w:rsidR="00546197">
        <w:rPr>
          <w:rFonts w:ascii="Times New Roman" w:eastAsia="MS Mincho" w:hAnsi="Times New Roman"/>
          <w:sz w:val="24"/>
        </w:rPr>
        <w:t>OR BETWEEN SECTION TITLES AND THE NEXT PARAGRAPH IN THAT SECTION</w:t>
      </w:r>
    </w:p>
    <w:p w14:paraId="54FEAC9B" w14:textId="5C5B68F0" w:rsidR="009425D2" w:rsidRDefault="0046635C" w:rsidP="00582D29">
      <w:pPr>
        <w:pStyle w:val="ListParagraph"/>
        <w:numPr>
          <w:ilvl w:val="0"/>
          <w:numId w:val="1"/>
        </w:numPr>
        <w:spacing w:line="480" w:lineRule="auto"/>
        <w:jc w:val="left"/>
        <w:rPr>
          <w:rFonts w:ascii="Times New Roman" w:eastAsia="MS Mincho" w:hAnsi="Times New Roman"/>
          <w:sz w:val="24"/>
        </w:rPr>
      </w:pPr>
      <w:r w:rsidRPr="00582D29">
        <w:rPr>
          <w:rFonts w:ascii="Times New Roman" w:eastAsia="MS Mincho" w:hAnsi="Times New Roman"/>
          <w:sz w:val="24"/>
        </w:rPr>
        <w:t xml:space="preserve">ONLY </w:t>
      </w:r>
      <w:r w:rsidR="00C968FA" w:rsidRPr="00582D29">
        <w:rPr>
          <w:rFonts w:ascii="Times New Roman" w:eastAsia="MS Mincho" w:hAnsi="Times New Roman"/>
          <w:sz w:val="24"/>
        </w:rPr>
        <w:t>ONE SPACE BETWEEN</w:t>
      </w:r>
      <w:r w:rsidR="001C7B45" w:rsidRPr="00582D29">
        <w:rPr>
          <w:rFonts w:ascii="Times New Roman" w:eastAsia="MS Mincho" w:hAnsi="Times New Roman"/>
          <w:sz w:val="24"/>
        </w:rPr>
        <w:t xml:space="preserve"> </w:t>
      </w:r>
      <w:r w:rsidR="00C968FA" w:rsidRPr="00582D29">
        <w:rPr>
          <w:rFonts w:ascii="Times New Roman" w:eastAsia="MS Mincho" w:hAnsi="Times New Roman"/>
          <w:sz w:val="24"/>
        </w:rPr>
        <w:t>SENTENCES</w:t>
      </w:r>
      <w:r w:rsidR="00A13E10" w:rsidRPr="00582D29">
        <w:rPr>
          <w:rFonts w:ascii="Times New Roman" w:eastAsia="MS Mincho" w:hAnsi="Times New Roman"/>
          <w:sz w:val="24"/>
        </w:rPr>
        <w:t xml:space="preserve"> OR BETWEEN WORDS</w:t>
      </w:r>
      <w:r w:rsidR="008B40FA" w:rsidRPr="00582D29">
        <w:rPr>
          <w:rFonts w:ascii="Times New Roman" w:eastAsia="MS Mincho" w:hAnsi="Times New Roman"/>
          <w:sz w:val="24"/>
        </w:rPr>
        <w:t xml:space="preserve"> </w:t>
      </w:r>
    </w:p>
    <w:p w14:paraId="39D5AB3C" w14:textId="6413986E" w:rsidR="004A240B" w:rsidRPr="00582D29" w:rsidRDefault="004A240B" w:rsidP="00582D29">
      <w:pPr>
        <w:pStyle w:val="ListParagraph"/>
        <w:numPr>
          <w:ilvl w:val="0"/>
          <w:numId w:val="1"/>
        </w:numPr>
        <w:spacing w:line="480" w:lineRule="auto"/>
        <w:jc w:val="left"/>
        <w:rPr>
          <w:rFonts w:ascii="Times New Roman" w:eastAsia="MS Mincho" w:hAnsi="Times New Roman"/>
          <w:sz w:val="24"/>
        </w:rPr>
      </w:pPr>
      <w:r>
        <w:rPr>
          <w:rFonts w:ascii="Times New Roman" w:eastAsia="MS Mincho" w:hAnsi="Times New Roman"/>
          <w:sz w:val="24"/>
        </w:rPr>
        <w:t xml:space="preserve">Authors are free to choose between US and UK spelling (see “Instructions to Authors,” but please set </w:t>
      </w:r>
      <w:r w:rsidRPr="004A240B">
        <w:rPr>
          <w:rFonts w:ascii="Times New Roman" w:eastAsia="MS Mincho" w:hAnsi="Times New Roman"/>
          <w:sz w:val="24"/>
          <w:u w:val="single"/>
        </w:rPr>
        <w:t>Word’s speller</w:t>
      </w:r>
      <w:r>
        <w:rPr>
          <w:rFonts w:ascii="Times New Roman" w:eastAsia="MS Mincho" w:hAnsi="Times New Roman"/>
          <w:sz w:val="24"/>
        </w:rPr>
        <w:t xml:space="preserve"> to US English (if corresponding author is from the Western Hemisphere, Japan, China) or UK English (if from Europe, Australia, New Zealand, India, South Africa and anglophone Africa). You can of course set speller to Australian, Singaporean, etc. English.</w:t>
      </w:r>
    </w:p>
    <w:p w14:paraId="404569D6" w14:textId="77777777" w:rsidR="006053C3" w:rsidRPr="006053C3" w:rsidRDefault="006053C3" w:rsidP="00880469">
      <w:pPr>
        <w:spacing w:line="480" w:lineRule="auto"/>
        <w:jc w:val="left"/>
        <w:rPr>
          <w:rFonts w:ascii="Times New Roman" w:eastAsia="MS Mincho" w:hAnsi="Times New Roman"/>
          <w:sz w:val="24"/>
        </w:rPr>
      </w:pPr>
    </w:p>
    <w:p w14:paraId="60ABA75A" w14:textId="488C5798" w:rsidR="006E7281" w:rsidRPr="002B6AE9" w:rsidRDefault="006E7281" w:rsidP="006E7281">
      <w:pPr>
        <w:spacing w:line="480" w:lineRule="auto"/>
        <w:jc w:val="left"/>
        <w:rPr>
          <w:rFonts w:ascii="Times New Roman" w:eastAsia="MS Mincho" w:hAnsi="Times New Roman"/>
          <w:color w:val="0070C0"/>
          <w:sz w:val="24"/>
        </w:rPr>
      </w:pPr>
      <w:commentRangeStart w:id="5"/>
      <w:r w:rsidRPr="0080430F">
        <w:rPr>
          <w:rFonts w:ascii="Times New Roman" w:eastAsia="MS Mincho" w:hAnsi="Times New Roman"/>
          <w:b/>
          <w:caps/>
          <w:sz w:val="24"/>
        </w:rPr>
        <w:t>Key Words</w:t>
      </w:r>
      <w:commentRangeEnd w:id="5"/>
      <w:r w:rsidRPr="0080430F">
        <w:rPr>
          <w:rStyle w:val="CommentReference"/>
          <w:caps/>
        </w:rPr>
        <w:commentReference w:id="5"/>
      </w:r>
      <w:r w:rsidRPr="00CB1165">
        <w:rPr>
          <w:rFonts w:ascii="Times New Roman" w:eastAsia="MS Mincho" w:hAnsi="Times New Roman" w:hint="eastAsia"/>
          <w:sz w:val="24"/>
        </w:rPr>
        <w:t xml:space="preserve">: </w:t>
      </w:r>
      <w:r w:rsidRPr="002B6AE9">
        <w:rPr>
          <w:rFonts w:ascii="Times New Roman" w:eastAsia="MS Mincho" w:hAnsi="Times New Roman"/>
          <w:color w:val="0070C0"/>
          <w:sz w:val="24"/>
        </w:rPr>
        <w:t>b</w:t>
      </w:r>
      <w:r w:rsidRPr="002B6AE9">
        <w:rPr>
          <w:rFonts w:ascii="Times New Roman" w:eastAsia="MS Mincho" w:hAnsi="Times New Roman" w:hint="eastAsia"/>
          <w:color w:val="0070C0"/>
          <w:sz w:val="24"/>
        </w:rPr>
        <w:t xml:space="preserve">reeding cycle, </w:t>
      </w:r>
      <w:commentRangeStart w:id="6"/>
      <w:r w:rsidR="00696A9A" w:rsidRPr="00696A9A">
        <w:rPr>
          <w:rFonts w:ascii="Times New Roman" w:eastAsia="MS Mincho" w:hAnsi="Times New Roman"/>
          <w:color w:val="0070C0"/>
          <w:sz w:val="24"/>
          <w:highlight w:val="yellow"/>
        </w:rPr>
        <w:t>Crustacea,</w:t>
      </w:r>
      <w:commentRangeEnd w:id="6"/>
      <w:r w:rsidR="00696A9A">
        <w:rPr>
          <w:rStyle w:val="CommentReference"/>
        </w:rPr>
        <w:commentReference w:id="6"/>
      </w:r>
      <w:r w:rsidR="00696A9A">
        <w:rPr>
          <w:rFonts w:ascii="Times New Roman" w:eastAsia="MS Mincho" w:hAnsi="Times New Roman"/>
          <w:color w:val="0070C0"/>
          <w:sz w:val="24"/>
        </w:rPr>
        <w:t xml:space="preserve"> </w:t>
      </w:r>
      <w:r w:rsidRPr="002B6AE9">
        <w:rPr>
          <w:rFonts w:ascii="Times New Roman" w:eastAsia="MS Mincho" w:hAnsi="Times New Roman" w:hint="eastAsia"/>
          <w:color w:val="0070C0"/>
          <w:sz w:val="24"/>
        </w:rPr>
        <w:t xml:space="preserve">inter-species comparison, </w:t>
      </w:r>
      <w:r w:rsidR="00880469" w:rsidRPr="002B6AE9">
        <w:rPr>
          <w:rFonts w:ascii="Times New Roman" w:eastAsia="MS Mincho" w:hAnsi="Times New Roman"/>
          <w:color w:val="0070C0"/>
          <w:sz w:val="24"/>
        </w:rPr>
        <w:t>…</w:t>
      </w:r>
    </w:p>
    <w:p w14:paraId="34400E0C" w14:textId="77777777" w:rsidR="006E7281" w:rsidRPr="002B6AE9" w:rsidRDefault="006E7281" w:rsidP="006E7281">
      <w:pPr>
        <w:spacing w:line="480" w:lineRule="auto"/>
        <w:rPr>
          <w:rFonts w:ascii="Times New Roman" w:eastAsia="MS Mincho" w:hAnsi="Times New Roman"/>
          <w:color w:val="0070C0"/>
          <w:sz w:val="24"/>
        </w:rPr>
      </w:pPr>
    </w:p>
    <w:p w14:paraId="1867C0D9" w14:textId="77777777" w:rsidR="006E7281" w:rsidRPr="002B6AE9" w:rsidRDefault="006E7281" w:rsidP="006E7281">
      <w:pPr>
        <w:spacing w:line="480" w:lineRule="auto"/>
        <w:ind w:left="540" w:hanging="540"/>
        <w:jc w:val="center"/>
        <w:rPr>
          <w:rFonts w:ascii="Times New Roman" w:eastAsia="MS Mincho" w:hAnsi="Times New Roman"/>
          <w:caps/>
          <w:color w:val="0070C0"/>
          <w:sz w:val="24"/>
        </w:rPr>
      </w:pPr>
      <w:r w:rsidRPr="002B6AE9">
        <w:rPr>
          <w:rFonts w:ascii="Times New Roman" w:eastAsia="MS Mincho" w:hAnsi="Times New Roman" w:hint="eastAsia"/>
          <w:caps/>
          <w:color w:val="0070C0"/>
          <w:sz w:val="24"/>
        </w:rPr>
        <w:t>Introduction</w:t>
      </w:r>
    </w:p>
    <w:p w14:paraId="5F5DFA2E" w14:textId="77777777" w:rsidR="006E7281" w:rsidRPr="002B6AE9" w:rsidRDefault="006E7281" w:rsidP="006E7281">
      <w:pPr>
        <w:spacing w:line="480" w:lineRule="auto"/>
        <w:jc w:val="left"/>
        <w:rPr>
          <w:rFonts w:ascii="Times New Roman" w:eastAsia="MS Mincho" w:hAnsi="Times New Roman"/>
          <w:color w:val="0070C0"/>
          <w:sz w:val="24"/>
        </w:rPr>
      </w:pPr>
      <w:r w:rsidRPr="002B6AE9">
        <w:rPr>
          <w:rFonts w:ascii="Times New Roman" w:eastAsia="MS Mincho" w:hAnsi="Times New Roman" w:hint="eastAsia"/>
          <w:color w:val="0070C0"/>
          <w:sz w:val="24"/>
        </w:rPr>
        <w:t>Animal species vary in the degree of morphometric differentiation between males and females.</w:t>
      </w:r>
      <w:r w:rsidRPr="002B6AE9">
        <w:rPr>
          <w:rFonts w:ascii="Times New Roman" w:eastAsia="MS Mincho" w:hAnsi="Times New Roman"/>
          <w:color w:val="0070C0"/>
          <w:sz w:val="24"/>
        </w:rPr>
        <w:t xml:space="preserve"> </w:t>
      </w:r>
      <w:r w:rsidRPr="002B6AE9">
        <w:rPr>
          <w:rFonts w:ascii="Times New Roman" w:eastAsia="MS Mincho" w:hAnsi="Times New Roman" w:hint="eastAsia"/>
          <w:color w:val="0070C0"/>
          <w:sz w:val="24"/>
        </w:rPr>
        <w:t>This variation among taxa is likely a result of differences in the strength of sexual selection</w:t>
      </w:r>
      <w:r w:rsidRPr="002B6AE9">
        <w:rPr>
          <w:rFonts w:ascii="Times New Roman" w:eastAsia="MS Mincho" w:hAnsi="Times New Roman"/>
          <w:color w:val="0070C0"/>
          <w:sz w:val="24"/>
        </w:rPr>
        <w:t>…</w:t>
      </w:r>
    </w:p>
    <w:p w14:paraId="33539D24" w14:textId="77777777" w:rsidR="006E7281" w:rsidRPr="002B6AE9" w:rsidRDefault="006E7281" w:rsidP="006E7281">
      <w:pPr>
        <w:spacing w:line="480" w:lineRule="auto"/>
        <w:ind w:firstLine="720"/>
        <w:jc w:val="left"/>
        <w:rPr>
          <w:rFonts w:ascii="Times New Roman" w:hAnsi="Times New Roman"/>
          <w:color w:val="0070C0"/>
          <w:sz w:val="24"/>
        </w:rPr>
      </w:pPr>
      <w:commentRangeStart w:id="7"/>
      <w:r w:rsidRPr="002B6AE9">
        <w:rPr>
          <w:rFonts w:ascii="Times New Roman" w:eastAsia="MS Mincho" w:hAnsi="Times New Roman" w:hint="eastAsia"/>
          <w:color w:val="0070C0"/>
          <w:sz w:val="24"/>
        </w:rPr>
        <w:t xml:space="preserve">Operational sex ratios </w:t>
      </w:r>
      <w:commentRangeEnd w:id="7"/>
      <w:r w:rsidRPr="002B6AE9">
        <w:rPr>
          <w:rStyle w:val="CommentReference"/>
          <w:color w:val="0070C0"/>
        </w:rPr>
        <w:commentReference w:id="7"/>
      </w:r>
      <w:r w:rsidRPr="002B6AE9">
        <w:rPr>
          <w:rFonts w:ascii="Times New Roman" w:eastAsia="MS Mincho" w:hAnsi="Times New Roman" w:hint="eastAsia"/>
          <w:color w:val="0070C0"/>
          <w:sz w:val="24"/>
        </w:rPr>
        <w:t>(OSRs)</w:t>
      </w:r>
      <w:r w:rsidRPr="002B6AE9">
        <w:rPr>
          <w:rFonts w:ascii="Times New Roman" w:eastAsia="MS Mincho" w:hAnsi="Times New Roman"/>
          <w:color w:val="0070C0"/>
          <w:sz w:val="24"/>
        </w:rPr>
        <w:t xml:space="preserve">, </w:t>
      </w:r>
      <w:r w:rsidRPr="002B6AE9">
        <w:rPr>
          <w:rFonts w:ascii="Times New Roman" w:eastAsia="MS Mincho" w:hAnsi="Times New Roman" w:hint="eastAsia"/>
          <w:color w:val="0070C0"/>
          <w:sz w:val="24"/>
        </w:rPr>
        <w:t xml:space="preserve">the ratio of sexually receptive males to sexually receptive </w:t>
      </w:r>
    </w:p>
    <w:p w14:paraId="29C02D2B" w14:textId="4419A47E" w:rsidR="006E7281" w:rsidRPr="002B6AE9" w:rsidRDefault="008B40FA" w:rsidP="006E7281">
      <w:pPr>
        <w:spacing w:line="480" w:lineRule="auto"/>
        <w:rPr>
          <w:rFonts w:ascii="Times New Roman" w:hAnsi="Times New Roman"/>
          <w:color w:val="0070C0"/>
          <w:sz w:val="24"/>
        </w:rPr>
      </w:pPr>
      <w:r>
        <w:rPr>
          <w:rFonts w:ascii="Times New Roman" w:hAnsi="Times New Roman"/>
          <w:color w:val="0070C0"/>
          <w:sz w:val="24"/>
        </w:rPr>
        <w:t>females</w:t>
      </w:r>
      <w:r w:rsidR="006E7281" w:rsidRPr="002B6AE9">
        <w:rPr>
          <w:rFonts w:ascii="Times New Roman" w:hAnsi="Times New Roman" w:hint="eastAsia"/>
          <w:color w:val="0070C0"/>
          <w:sz w:val="24"/>
        </w:rPr>
        <w:t xml:space="preserve"> are generally biased toward males </w:t>
      </w:r>
      <w:r w:rsidR="006E7281" w:rsidRPr="002B6AE9">
        <w:rPr>
          <w:rFonts w:ascii="Times New Roman" w:hAnsi="Times New Roman"/>
          <w:color w:val="0070C0"/>
          <w:sz w:val="24"/>
        </w:rPr>
        <w:t xml:space="preserve">(Duffy </w:t>
      </w:r>
      <w:commentRangeStart w:id="8"/>
      <w:r w:rsidR="006E7281" w:rsidRPr="002B6AE9">
        <w:rPr>
          <w:rFonts w:ascii="Times New Roman" w:hAnsi="Times New Roman"/>
          <w:color w:val="0070C0"/>
          <w:sz w:val="24"/>
        </w:rPr>
        <w:t>&amp;</w:t>
      </w:r>
      <w:commentRangeEnd w:id="8"/>
      <w:r w:rsidR="006E7281" w:rsidRPr="002B6AE9">
        <w:rPr>
          <w:rStyle w:val="CommentReference"/>
          <w:color w:val="0070C0"/>
        </w:rPr>
        <w:commentReference w:id="8"/>
      </w:r>
      <w:r w:rsidR="006E7281" w:rsidRPr="002B6AE9">
        <w:rPr>
          <w:rFonts w:ascii="Times New Roman" w:hAnsi="Times New Roman"/>
          <w:color w:val="0070C0"/>
          <w:sz w:val="24"/>
        </w:rPr>
        <w:t xml:space="preserve"> Thiel, 2007; Duffy </w:t>
      </w:r>
      <w:commentRangeStart w:id="9"/>
      <w:r w:rsidR="006E7281" w:rsidRPr="002B6AE9">
        <w:rPr>
          <w:rFonts w:ascii="Times New Roman" w:hAnsi="Times New Roman"/>
          <w:i/>
          <w:color w:val="0070C0"/>
          <w:sz w:val="24"/>
        </w:rPr>
        <w:t>et al</w:t>
      </w:r>
      <w:commentRangeEnd w:id="9"/>
      <w:r w:rsidR="006E7281" w:rsidRPr="002B6AE9">
        <w:rPr>
          <w:rStyle w:val="CommentReference"/>
          <w:color w:val="0070C0"/>
        </w:rPr>
        <w:commentReference w:id="9"/>
      </w:r>
      <w:r w:rsidR="006E7281" w:rsidRPr="002B6AE9">
        <w:rPr>
          <w:rFonts w:ascii="Times New Roman" w:hAnsi="Times New Roman"/>
          <w:i/>
          <w:color w:val="0070C0"/>
          <w:sz w:val="24"/>
        </w:rPr>
        <w:t>.,</w:t>
      </w:r>
      <w:r w:rsidR="006E7281" w:rsidRPr="002B6AE9">
        <w:rPr>
          <w:rFonts w:ascii="Times New Roman" w:hAnsi="Times New Roman"/>
          <w:color w:val="0070C0"/>
          <w:sz w:val="24"/>
        </w:rPr>
        <w:t xml:space="preserve"> 2010)</w:t>
      </w:r>
      <w:r w:rsidR="00880469" w:rsidRPr="002B6AE9">
        <w:rPr>
          <w:rFonts w:ascii="Times New Roman" w:hAnsi="Times New Roman"/>
          <w:color w:val="0070C0"/>
          <w:sz w:val="24"/>
        </w:rPr>
        <w:t xml:space="preserve"> </w:t>
      </w:r>
      <w:r w:rsidR="006E7281" w:rsidRPr="002B6AE9">
        <w:rPr>
          <w:rFonts w:ascii="Times New Roman" w:hAnsi="Times New Roman"/>
          <w:color w:val="0070C0"/>
          <w:sz w:val="24"/>
        </w:rPr>
        <w:t xml:space="preserve">… </w:t>
      </w:r>
    </w:p>
    <w:p w14:paraId="4C91A236" w14:textId="77777777" w:rsidR="00880469" w:rsidRPr="002B6AE9" w:rsidRDefault="00880469" w:rsidP="006E7281">
      <w:pPr>
        <w:spacing w:line="480" w:lineRule="auto"/>
        <w:rPr>
          <w:rFonts w:ascii="Times New Roman" w:hAnsi="Times New Roman"/>
          <w:color w:val="0070C0"/>
          <w:sz w:val="24"/>
        </w:rPr>
      </w:pPr>
    </w:p>
    <w:p w14:paraId="0A08D86C" w14:textId="5C712F72" w:rsidR="00880469" w:rsidRPr="002B6AE9" w:rsidRDefault="00880469" w:rsidP="00880469">
      <w:pPr>
        <w:spacing w:line="480" w:lineRule="auto"/>
        <w:jc w:val="center"/>
        <w:rPr>
          <w:rFonts w:ascii="Times New Roman" w:hAnsi="Times New Roman"/>
          <w:color w:val="0070C0"/>
          <w:sz w:val="24"/>
        </w:rPr>
      </w:pPr>
      <w:r w:rsidRPr="002B6AE9">
        <w:rPr>
          <w:rFonts w:ascii="Times New Roman" w:hAnsi="Times New Roman"/>
          <w:color w:val="0070C0"/>
          <w:sz w:val="24"/>
        </w:rPr>
        <w:t>MATERIALS AND METHODS</w:t>
      </w:r>
      <w:r w:rsidR="004F7AD6" w:rsidRPr="002B6AE9">
        <w:rPr>
          <w:rFonts w:ascii="Times New Roman" w:hAnsi="Times New Roman"/>
          <w:color w:val="0070C0"/>
          <w:sz w:val="24"/>
        </w:rPr>
        <w:t xml:space="preserve"> </w:t>
      </w:r>
    </w:p>
    <w:p w14:paraId="106362CE" w14:textId="7A07B87F" w:rsidR="00880469" w:rsidRPr="006E2AE7" w:rsidRDefault="004F7AD6" w:rsidP="006E2AE7">
      <w:pPr>
        <w:spacing w:line="480" w:lineRule="auto"/>
        <w:jc w:val="center"/>
        <w:rPr>
          <w:rFonts w:ascii="Times New Roman" w:eastAsia="MS Mincho" w:hAnsi="Times New Roman"/>
          <w:iCs/>
          <w:color w:val="0070C0"/>
          <w:sz w:val="24"/>
        </w:rPr>
      </w:pPr>
      <w:commentRangeStart w:id="10"/>
      <w:r w:rsidRPr="006E2AE7">
        <w:rPr>
          <w:rFonts w:ascii="Times New Roman" w:eastAsia="MS Mincho" w:hAnsi="Times New Roman"/>
          <w:iCs/>
          <w:color w:val="0070C0"/>
          <w:sz w:val="24"/>
        </w:rPr>
        <w:lastRenderedPageBreak/>
        <w:t>S</w:t>
      </w:r>
      <w:r w:rsidR="00880469" w:rsidRPr="006E2AE7">
        <w:rPr>
          <w:rFonts w:ascii="Times New Roman" w:eastAsia="MS Mincho" w:hAnsi="Times New Roman"/>
          <w:iCs/>
          <w:color w:val="0070C0"/>
          <w:sz w:val="24"/>
        </w:rPr>
        <w:t>ampling</w:t>
      </w:r>
      <w:commentRangeEnd w:id="10"/>
      <w:r w:rsidR="006E2AE7">
        <w:rPr>
          <w:rStyle w:val="CommentReference"/>
        </w:rPr>
        <w:commentReference w:id="10"/>
      </w:r>
    </w:p>
    <w:p w14:paraId="4FD23BD2" w14:textId="231EEA22" w:rsidR="00880469" w:rsidRDefault="00880469" w:rsidP="00C968FA">
      <w:pPr>
        <w:spacing w:line="480" w:lineRule="auto"/>
        <w:jc w:val="left"/>
        <w:rPr>
          <w:rFonts w:ascii="Times New Roman" w:eastAsia="MS Mincho" w:hAnsi="Times New Roman"/>
          <w:sz w:val="24"/>
        </w:rPr>
      </w:pPr>
      <w:r>
        <w:rPr>
          <w:rFonts w:ascii="Times New Roman" w:eastAsia="MS Mincho" w:hAnsi="Times New Roman"/>
          <w:sz w:val="24"/>
        </w:rPr>
        <w:t>We collected …</w:t>
      </w:r>
    </w:p>
    <w:p w14:paraId="7408DD56" w14:textId="60E64835" w:rsidR="00C968FA" w:rsidRDefault="00C968FA" w:rsidP="00ED54E8">
      <w:pPr>
        <w:spacing w:after="240" w:line="480" w:lineRule="auto"/>
        <w:jc w:val="left"/>
        <w:rPr>
          <w:rFonts w:ascii="Times New Roman" w:eastAsia="MS Mincho" w:hAnsi="Times New Roman"/>
          <w:sz w:val="24"/>
        </w:rPr>
      </w:pPr>
      <w:r>
        <w:rPr>
          <w:rFonts w:ascii="Times New Roman" w:eastAsia="MS Mincho" w:hAnsi="Times New Roman"/>
          <w:sz w:val="24"/>
        </w:rPr>
        <w:tab/>
      </w:r>
      <w:r w:rsidR="00B265D2">
        <w:rPr>
          <w:rFonts w:ascii="Times New Roman" w:eastAsia="MS Mincho" w:hAnsi="Times New Roman"/>
          <w:sz w:val="24"/>
        </w:rPr>
        <w:t>[</w:t>
      </w:r>
      <w:r>
        <w:rPr>
          <w:rFonts w:ascii="Times New Roman" w:eastAsia="MS Mincho" w:hAnsi="Times New Roman"/>
          <w:sz w:val="24"/>
        </w:rPr>
        <w:t>Second paragraph</w:t>
      </w:r>
      <w:r w:rsidR="006E2AE7">
        <w:rPr>
          <w:rFonts w:ascii="Times New Roman" w:eastAsia="MS Mincho" w:hAnsi="Times New Roman"/>
          <w:sz w:val="24"/>
        </w:rPr>
        <w:t xml:space="preserve"> INDENTED</w:t>
      </w:r>
      <w:r w:rsidR="00B265D2">
        <w:rPr>
          <w:rFonts w:ascii="Times New Roman" w:eastAsia="MS Mincho" w:hAnsi="Times New Roman"/>
          <w:sz w:val="24"/>
        </w:rPr>
        <w:t>]</w:t>
      </w:r>
    </w:p>
    <w:p w14:paraId="2C8AF17D" w14:textId="7D6CF616" w:rsidR="000D2731" w:rsidRDefault="00ED54E8" w:rsidP="006E2AE7">
      <w:pPr>
        <w:spacing w:line="480" w:lineRule="auto"/>
        <w:jc w:val="center"/>
        <w:rPr>
          <w:rFonts w:ascii="Times New Roman" w:eastAsia="MS Mincho" w:hAnsi="Times New Roman"/>
          <w:iCs/>
          <w:color w:val="0070C0"/>
          <w:sz w:val="24"/>
        </w:rPr>
      </w:pPr>
      <w:r w:rsidRPr="006E2AE7">
        <w:rPr>
          <w:rFonts w:ascii="Times New Roman" w:eastAsia="MS Mincho" w:hAnsi="Times New Roman"/>
          <w:iCs/>
          <w:color w:val="0070C0"/>
          <w:sz w:val="24"/>
        </w:rPr>
        <w:t>Statistical analysis</w:t>
      </w:r>
    </w:p>
    <w:p w14:paraId="5829AC37" w14:textId="77777777" w:rsidR="006E2AE7" w:rsidRPr="006E2AE7" w:rsidRDefault="006E2AE7" w:rsidP="006E2AE7">
      <w:pPr>
        <w:spacing w:line="480" w:lineRule="auto"/>
        <w:jc w:val="center"/>
        <w:rPr>
          <w:rFonts w:ascii="Times New Roman" w:eastAsia="MS Mincho" w:hAnsi="Times New Roman"/>
          <w:iCs/>
          <w:color w:val="0070C0"/>
          <w:sz w:val="24"/>
        </w:rPr>
      </w:pPr>
    </w:p>
    <w:p w14:paraId="4F4DCFF7" w14:textId="51C0AE7E" w:rsidR="00880469" w:rsidRDefault="00880469" w:rsidP="00880469">
      <w:pPr>
        <w:spacing w:line="480" w:lineRule="auto"/>
        <w:jc w:val="center"/>
        <w:rPr>
          <w:rFonts w:ascii="Times New Roman" w:eastAsia="MS Mincho" w:hAnsi="Times New Roman"/>
          <w:color w:val="0070C0"/>
          <w:sz w:val="24"/>
        </w:rPr>
      </w:pPr>
      <w:r w:rsidRPr="002B6AE9">
        <w:rPr>
          <w:rFonts w:ascii="Times New Roman" w:eastAsia="MS Mincho" w:hAnsi="Times New Roman"/>
          <w:color w:val="0070C0"/>
          <w:sz w:val="24"/>
        </w:rPr>
        <w:t>RESULTS</w:t>
      </w:r>
    </w:p>
    <w:p w14:paraId="67F302EB" w14:textId="77777777" w:rsidR="006E2AE7" w:rsidRPr="002B6AE9" w:rsidRDefault="006E2AE7" w:rsidP="00880469">
      <w:pPr>
        <w:spacing w:line="480" w:lineRule="auto"/>
        <w:jc w:val="center"/>
        <w:rPr>
          <w:rFonts w:ascii="Times New Roman" w:eastAsia="MS Mincho" w:hAnsi="Times New Roman"/>
          <w:color w:val="0070C0"/>
          <w:sz w:val="24"/>
        </w:rPr>
      </w:pPr>
    </w:p>
    <w:p w14:paraId="088B7324" w14:textId="24F1FA82" w:rsidR="00880469" w:rsidRDefault="00880469" w:rsidP="00880469">
      <w:pPr>
        <w:spacing w:line="480" w:lineRule="auto"/>
        <w:jc w:val="center"/>
        <w:rPr>
          <w:rFonts w:ascii="Times New Roman" w:eastAsia="MS Mincho" w:hAnsi="Times New Roman"/>
          <w:color w:val="0070C0"/>
          <w:sz w:val="24"/>
        </w:rPr>
      </w:pPr>
      <w:r w:rsidRPr="002B6AE9">
        <w:rPr>
          <w:rFonts w:ascii="Times New Roman" w:eastAsia="MS Mincho" w:hAnsi="Times New Roman"/>
          <w:color w:val="0070C0"/>
          <w:sz w:val="24"/>
        </w:rPr>
        <w:t>DISCUSSION</w:t>
      </w:r>
    </w:p>
    <w:p w14:paraId="7224111C" w14:textId="77777777" w:rsidR="006E2AE7" w:rsidRDefault="006E2AE7" w:rsidP="00880469">
      <w:pPr>
        <w:spacing w:line="480" w:lineRule="auto"/>
        <w:jc w:val="center"/>
        <w:rPr>
          <w:rFonts w:ascii="Times New Roman" w:eastAsia="MS Mincho" w:hAnsi="Times New Roman"/>
          <w:color w:val="0070C0"/>
          <w:sz w:val="24"/>
        </w:rPr>
      </w:pPr>
    </w:p>
    <w:p w14:paraId="5A37A770" w14:textId="623CE782" w:rsidR="0046635C" w:rsidRDefault="0046635C" w:rsidP="00880469">
      <w:pPr>
        <w:spacing w:line="480" w:lineRule="auto"/>
        <w:jc w:val="center"/>
        <w:rPr>
          <w:rFonts w:ascii="Times New Roman" w:eastAsia="MS Mincho" w:hAnsi="Times New Roman"/>
          <w:color w:val="0070C0"/>
          <w:sz w:val="24"/>
        </w:rPr>
      </w:pPr>
      <w:commentRangeStart w:id="11"/>
      <w:r w:rsidRPr="002B6AE9">
        <w:rPr>
          <w:rFonts w:ascii="Times New Roman" w:eastAsia="MS Mincho" w:hAnsi="Times New Roman"/>
          <w:color w:val="0070C0"/>
          <w:sz w:val="24"/>
        </w:rPr>
        <w:t xml:space="preserve">SUPPLEMENTARY MATERIAL </w:t>
      </w:r>
      <w:commentRangeEnd w:id="11"/>
      <w:r w:rsidRPr="002B6AE9">
        <w:rPr>
          <w:rStyle w:val="CommentReference"/>
          <w:color w:val="0070C0"/>
        </w:rPr>
        <w:commentReference w:id="11"/>
      </w:r>
    </w:p>
    <w:p w14:paraId="558A5F03" w14:textId="6EB30B3F" w:rsidR="00354499" w:rsidRDefault="00354499" w:rsidP="00354499">
      <w:pPr>
        <w:spacing w:line="480" w:lineRule="auto"/>
        <w:jc w:val="left"/>
        <w:rPr>
          <w:rFonts w:ascii="Times New Roman" w:eastAsia="MS Mincho" w:hAnsi="Times New Roman"/>
          <w:color w:val="0070C0"/>
          <w:sz w:val="24"/>
        </w:rPr>
      </w:pPr>
      <w:r>
        <w:rPr>
          <w:rFonts w:ascii="Times New Roman" w:eastAsia="MS Mincho" w:hAnsi="Times New Roman"/>
          <w:color w:val="0070C0"/>
          <w:sz w:val="24"/>
        </w:rPr>
        <w:t xml:space="preserve">S1 Table. </w:t>
      </w:r>
      <w:commentRangeStart w:id="12"/>
      <w:proofErr w:type="spellStart"/>
      <w:r>
        <w:rPr>
          <w:rFonts w:ascii="Times New Roman" w:eastAsia="MS Mincho" w:hAnsi="Times New Roman"/>
          <w:color w:val="0070C0"/>
          <w:sz w:val="24"/>
        </w:rPr>
        <w:t>xxxxx</w:t>
      </w:r>
      <w:commentRangeEnd w:id="12"/>
      <w:proofErr w:type="spellEnd"/>
      <w:r>
        <w:rPr>
          <w:rStyle w:val="CommentReference"/>
        </w:rPr>
        <w:commentReference w:id="12"/>
      </w:r>
    </w:p>
    <w:p w14:paraId="1E7BCFEB" w14:textId="60855CAD" w:rsidR="00354499" w:rsidRDefault="00354499" w:rsidP="00354499">
      <w:pPr>
        <w:spacing w:line="480" w:lineRule="auto"/>
        <w:jc w:val="left"/>
        <w:rPr>
          <w:rFonts w:ascii="Times New Roman" w:eastAsia="MS Mincho" w:hAnsi="Times New Roman"/>
          <w:color w:val="0070C0"/>
          <w:sz w:val="24"/>
        </w:rPr>
      </w:pPr>
      <w:r>
        <w:rPr>
          <w:rFonts w:ascii="Times New Roman" w:eastAsia="MS Mincho" w:hAnsi="Times New Roman"/>
          <w:color w:val="0070C0"/>
          <w:sz w:val="24"/>
        </w:rPr>
        <w:t xml:space="preserve">S2 Figure. </w:t>
      </w:r>
      <w:proofErr w:type="spellStart"/>
      <w:r>
        <w:rPr>
          <w:rFonts w:ascii="Times New Roman" w:eastAsia="MS Mincho" w:hAnsi="Times New Roman"/>
          <w:color w:val="0070C0"/>
          <w:sz w:val="24"/>
        </w:rPr>
        <w:t>xxxxx</w:t>
      </w:r>
      <w:proofErr w:type="spellEnd"/>
    </w:p>
    <w:p w14:paraId="26A1B6E3" w14:textId="77777777" w:rsidR="006E2AE7" w:rsidRPr="002B6AE9" w:rsidRDefault="006E2AE7" w:rsidP="00880469">
      <w:pPr>
        <w:spacing w:line="480" w:lineRule="auto"/>
        <w:jc w:val="center"/>
        <w:rPr>
          <w:rFonts w:ascii="Times New Roman" w:eastAsia="MS Mincho" w:hAnsi="Times New Roman"/>
          <w:color w:val="0070C0"/>
          <w:sz w:val="24"/>
        </w:rPr>
      </w:pPr>
    </w:p>
    <w:p w14:paraId="629051D5" w14:textId="17D4133B" w:rsidR="002B626C" w:rsidRPr="002B6AE9" w:rsidRDefault="00C968FA" w:rsidP="002B626C">
      <w:pPr>
        <w:spacing w:line="480" w:lineRule="auto"/>
        <w:jc w:val="center"/>
        <w:rPr>
          <w:rFonts w:ascii="Times New Roman" w:eastAsia="MS Mincho" w:hAnsi="Times New Roman"/>
          <w:color w:val="0070C0"/>
          <w:sz w:val="24"/>
        </w:rPr>
      </w:pPr>
      <w:r w:rsidRPr="002B6AE9">
        <w:rPr>
          <w:rFonts w:ascii="Times New Roman" w:eastAsia="MS Mincho" w:hAnsi="Times New Roman"/>
          <w:color w:val="0070C0"/>
          <w:sz w:val="24"/>
        </w:rPr>
        <w:t>ACKNOWLEDGEMENTS</w:t>
      </w:r>
    </w:p>
    <w:p w14:paraId="7391194A" w14:textId="44C80F93" w:rsidR="0062073A" w:rsidRPr="00B265D2" w:rsidRDefault="00C968FA" w:rsidP="000D2731">
      <w:pPr>
        <w:spacing w:line="480" w:lineRule="auto"/>
        <w:jc w:val="left"/>
        <w:rPr>
          <w:rFonts w:ascii="Times New Roman" w:eastAsia="MS Mincho" w:hAnsi="Times New Roman"/>
          <w:sz w:val="24"/>
        </w:rPr>
      </w:pPr>
      <w:r w:rsidRPr="00B265D2">
        <w:rPr>
          <w:rFonts w:ascii="Times New Roman" w:eastAsia="MS Mincho" w:hAnsi="Times New Roman"/>
          <w:sz w:val="24"/>
        </w:rPr>
        <w:t xml:space="preserve">Do not forget to thank </w:t>
      </w:r>
      <w:r w:rsidR="002B6AE9" w:rsidRPr="00B265D2">
        <w:rPr>
          <w:rFonts w:ascii="Times New Roman" w:eastAsia="MS Mincho" w:hAnsi="Times New Roman"/>
          <w:sz w:val="24"/>
        </w:rPr>
        <w:t xml:space="preserve">the </w:t>
      </w:r>
      <w:r w:rsidRPr="00B265D2">
        <w:rPr>
          <w:rFonts w:ascii="Times New Roman" w:eastAsia="MS Mincho" w:hAnsi="Times New Roman"/>
          <w:sz w:val="24"/>
        </w:rPr>
        <w:t>anonymous reviewers!</w:t>
      </w:r>
    </w:p>
    <w:p w14:paraId="4A86C44C" w14:textId="77777777" w:rsidR="002B626C" w:rsidRDefault="002B626C" w:rsidP="002B626C">
      <w:pPr>
        <w:spacing w:line="480" w:lineRule="auto"/>
        <w:jc w:val="left"/>
        <w:rPr>
          <w:rFonts w:ascii="Times New Roman" w:eastAsia="MS Mincho" w:hAnsi="Times New Roman"/>
          <w:sz w:val="24"/>
        </w:rPr>
      </w:pPr>
    </w:p>
    <w:p w14:paraId="6ED3A340" w14:textId="190092C6" w:rsidR="00880469" w:rsidRPr="002B6AE9" w:rsidRDefault="00880469" w:rsidP="00880469">
      <w:pPr>
        <w:spacing w:line="480" w:lineRule="auto"/>
        <w:jc w:val="center"/>
        <w:rPr>
          <w:rFonts w:ascii="Times New Roman" w:eastAsia="MS Mincho" w:hAnsi="Times New Roman"/>
          <w:color w:val="0070C0"/>
          <w:sz w:val="24"/>
        </w:rPr>
      </w:pPr>
      <w:commentRangeStart w:id="13"/>
      <w:r w:rsidRPr="002B6AE9">
        <w:rPr>
          <w:rFonts w:ascii="Times New Roman" w:eastAsia="MS Mincho" w:hAnsi="Times New Roman"/>
          <w:color w:val="0070C0"/>
          <w:sz w:val="24"/>
        </w:rPr>
        <w:t>REFERENCES</w:t>
      </w:r>
      <w:commentRangeEnd w:id="13"/>
      <w:r w:rsidRPr="002B6AE9">
        <w:rPr>
          <w:rStyle w:val="CommentReference"/>
          <w:color w:val="0070C0"/>
        </w:rPr>
        <w:commentReference w:id="13"/>
      </w:r>
    </w:p>
    <w:p w14:paraId="460B6A74" w14:textId="0C1C2A9C" w:rsidR="00ED54E8" w:rsidRPr="00354499" w:rsidRDefault="008C1291" w:rsidP="008C1291">
      <w:pPr>
        <w:spacing w:line="480" w:lineRule="auto"/>
        <w:jc w:val="left"/>
        <w:rPr>
          <w:rFonts w:ascii="Times New Roman" w:eastAsia="MS Mincho" w:hAnsi="Times New Roman"/>
          <w:b/>
          <w:sz w:val="24"/>
          <w:u w:val="single"/>
        </w:rPr>
      </w:pPr>
      <w:r w:rsidRPr="00171419">
        <w:rPr>
          <w:rFonts w:ascii="Times New Roman" w:eastAsia="MS Mincho" w:hAnsi="Times New Roman"/>
          <w:b/>
          <w:sz w:val="24"/>
          <w:highlight w:val="yellow"/>
        </w:rPr>
        <w:t>IMPORTANT: NEVER</w:t>
      </w:r>
      <w:r w:rsidR="00354499">
        <w:rPr>
          <w:rFonts w:ascii="Times New Roman" w:eastAsia="MS Mincho" w:hAnsi="Times New Roman"/>
          <w:b/>
          <w:sz w:val="24"/>
          <w:highlight w:val="yellow"/>
        </w:rPr>
        <w:t>, NEVER</w:t>
      </w:r>
      <w:r w:rsidRPr="00171419">
        <w:rPr>
          <w:rFonts w:ascii="Times New Roman" w:eastAsia="MS Mincho" w:hAnsi="Times New Roman"/>
          <w:b/>
          <w:sz w:val="24"/>
          <w:highlight w:val="yellow"/>
        </w:rPr>
        <w:t xml:space="preserve"> USE CODING FOR REFERENCES, INCLUDING REFERENCE CALLS IN THE BODY OF THE TEXT</w:t>
      </w:r>
      <w:r w:rsidR="00171419" w:rsidRPr="00171419">
        <w:rPr>
          <w:rFonts w:ascii="Times New Roman" w:eastAsia="MS Mincho" w:hAnsi="Times New Roman"/>
          <w:b/>
          <w:sz w:val="24"/>
          <w:highlight w:val="yellow"/>
        </w:rPr>
        <w:t>!!</w:t>
      </w:r>
      <w:r w:rsidR="00354499">
        <w:rPr>
          <w:rFonts w:ascii="Times New Roman" w:eastAsia="MS Mincho" w:hAnsi="Times New Roman"/>
          <w:b/>
          <w:sz w:val="24"/>
        </w:rPr>
        <w:t xml:space="preserve"> You can use coding, </w:t>
      </w:r>
      <w:r w:rsidR="00354499" w:rsidRPr="00354499">
        <w:rPr>
          <w:rFonts w:ascii="Times New Roman" w:eastAsia="MS Mincho" w:hAnsi="Times New Roman"/>
          <w:b/>
          <w:sz w:val="24"/>
          <w:u w:val="single"/>
        </w:rPr>
        <w:t>but it must be disable before uploading the manuscript file</w:t>
      </w:r>
      <w:r w:rsidR="00354499">
        <w:rPr>
          <w:rFonts w:ascii="Times New Roman" w:eastAsia="MS Mincho" w:hAnsi="Times New Roman"/>
          <w:b/>
          <w:sz w:val="24"/>
          <w:u w:val="single"/>
        </w:rPr>
        <w:t>. Coding complicated editing by Editor-in-Chief.</w:t>
      </w:r>
    </w:p>
    <w:p w14:paraId="4FDEB120" w14:textId="2D3DF2EA" w:rsidR="005C6EC4" w:rsidRDefault="005C6EC4" w:rsidP="008C1291">
      <w:pPr>
        <w:spacing w:line="480" w:lineRule="auto"/>
        <w:jc w:val="left"/>
        <w:rPr>
          <w:rFonts w:ascii="Times New Roman" w:eastAsia="MS Mincho" w:hAnsi="Times New Roman"/>
          <w:b/>
          <w:sz w:val="24"/>
        </w:rPr>
      </w:pPr>
    </w:p>
    <w:p w14:paraId="66E942A6" w14:textId="1DBA5C09" w:rsidR="005C6EC4" w:rsidRDefault="005C6EC4" w:rsidP="005C6EC4">
      <w:pPr>
        <w:spacing w:line="480" w:lineRule="auto"/>
        <w:jc w:val="left"/>
        <w:rPr>
          <w:rFonts w:ascii="Times New Roman" w:hAnsi="Times New Roman"/>
          <w:sz w:val="24"/>
        </w:rPr>
      </w:pPr>
      <w:r>
        <w:rPr>
          <w:rFonts w:ascii="Times New Roman" w:hAnsi="Times New Roman"/>
          <w:sz w:val="24"/>
        </w:rPr>
        <w:t>[</w:t>
      </w:r>
      <w:r w:rsidRPr="00D25E79">
        <w:rPr>
          <w:rFonts w:ascii="Times New Roman" w:hAnsi="Times New Roman"/>
          <w:sz w:val="24"/>
          <w:highlight w:val="yellow"/>
          <w:u w:val="single"/>
        </w:rPr>
        <w:t>BEWARE</w:t>
      </w:r>
      <w:r w:rsidRPr="00D25E79">
        <w:rPr>
          <w:rFonts w:ascii="Times New Roman" w:hAnsi="Times New Roman"/>
          <w:sz w:val="24"/>
          <w:highlight w:val="yellow"/>
        </w:rPr>
        <w:t>: ONLINE LIST OF REFERENCES AND SIMILAR FILES</w:t>
      </w:r>
      <w:r>
        <w:rPr>
          <w:rFonts w:ascii="Times New Roman" w:hAnsi="Times New Roman"/>
          <w:sz w:val="24"/>
          <w:highlight w:val="yellow"/>
        </w:rPr>
        <w:t>/SITES</w:t>
      </w:r>
      <w:r w:rsidRPr="00D25E79">
        <w:rPr>
          <w:rFonts w:ascii="Times New Roman" w:hAnsi="Times New Roman"/>
          <w:sz w:val="24"/>
          <w:highlight w:val="yellow"/>
        </w:rPr>
        <w:t xml:space="preserve"> [such as </w:t>
      </w:r>
      <w:r w:rsidRPr="00D25E79">
        <w:rPr>
          <w:rFonts w:ascii="Times New Roman" w:hAnsi="Times New Roman"/>
          <w:sz w:val="24"/>
          <w:highlight w:val="yellow"/>
        </w:rPr>
        <w:lastRenderedPageBreak/>
        <w:t>ResearchGate</w:t>
      </w:r>
      <w:r w:rsidR="005F459D">
        <w:rPr>
          <w:rFonts w:ascii="Times New Roman" w:hAnsi="Times New Roman"/>
          <w:sz w:val="24"/>
          <w:highlight w:val="yellow"/>
        </w:rPr>
        <w:t xml:space="preserve"> and Google</w:t>
      </w:r>
      <w:r w:rsidR="00F533D6">
        <w:rPr>
          <w:rFonts w:ascii="Times New Roman" w:hAnsi="Times New Roman"/>
          <w:sz w:val="24"/>
          <w:highlight w:val="yellow"/>
        </w:rPr>
        <w:t xml:space="preserve"> Scholar</w:t>
      </w:r>
      <w:r w:rsidRPr="00D25E79">
        <w:rPr>
          <w:rFonts w:ascii="Times New Roman" w:hAnsi="Times New Roman"/>
          <w:sz w:val="24"/>
          <w:highlight w:val="yellow"/>
        </w:rPr>
        <w:t xml:space="preserve">] OFTEN CONTAIN ERRORS: </w:t>
      </w:r>
      <w:r w:rsidRPr="00D25E79">
        <w:rPr>
          <w:rFonts w:ascii="Times New Roman" w:hAnsi="Times New Roman"/>
          <w:sz w:val="24"/>
          <w:highlight w:val="yellow"/>
          <w:u w:val="single"/>
        </w:rPr>
        <w:t xml:space="preserve">PLEASE CHECK THE </w:t>
      </w:r>
      <w:r w:rsidRPr="005618CC">
        <w:rPr>
          <w:rFonts w:ascii="Times New Roman" w:hAnsi="Times New Roman"/>
          <w:b/>
          <w:bCs/>
          <w:sz w:val="24"/>
          <w:highlight w:val="green"/>
          <w:u w:val="single"/>
        </w:rPr>
        <w:t xml:space="preserve">ORIGINAL </w:t>
      </w:r>
      <w:r w:rsidR="00766A87" w:rsidRPr="00766A87">
        <w:rPr>
          <w:rFonts w:ascii="Times New Roman" w:hAnsi="Times New Roman"/>
          <w:b/>
          <w:bCs/>
          <w:sz w:val="24"/>
          <w:highlight w:val="yellow"/>
          <w:u w:val="single"/>
        </w:rPr>
        <w:t xml:space="preserve">LISTING IN THE CORRESPONDING JOURNAL, </w:t>
      </w:r>
      <w:r w:rsidRPr="00D25E79">
        <w:rPr>
          <w:rFonts w:ascii="Times New Roman" w:hAnsi="Times New Roman"/>
          <w:sz w:val="24"/>
          <w:highlight w:val="yellow"/>
          <w:u w:val="single"/>
        </w:rPr>
        <w:t>PDF OR PRINTED ISSUE</w:t>
      </w:r>
      <w:r w:rsidR="00354499">
        <w:rPr>
          <w:rFonts w:ascii="Times New Roman" w:hAnsi="Times New Roman"/>
          <w:sz w:val="24"/>
          <w:u w:val="single"/>
        </w:rPr>
        <w:t xml:space="preserve"> </w:t>
      </w:r>
      <w:r w:rsidR="00354499" w:rsidRPr="00354499">
        <w:rPr>
          <w:rFonts w:ascii="Times New Roman" w:hAnsi="Times New Roman"/>
          <w:sz w:val="24"/>
          <w:highlight w:val="yellow"/>
          <w:u w:val="single"/>
        </w:rPr>
        <w:t>BY SEARCHING THEM USING GOOGLE</w:t>
      </w:r>
      <w:r>
        <w:rPr>
          <w:rFonts w:ascii="Times New Roman" w:hAnsi="Times New Roman"/>
          <w:sz w:val="24"/>
        </w:rPr>
        <w:t>]</w:t>
      </w:r>
    </w:p>
    <w:p w14:paraId="555CF584" w14:textId="77777777" w:rsidR="00F533D6" w:rsidRDefault="00F533D6" w:rsidP="005C6EC4">
      <w:pPr>
        <w:spacing w:line="480" w:lineRule="auto"/>
        <w:jc w:val="left"/>
        <w:rPr>
          <w:rFonts w:ascii="Times New Roman" w:hAnsi="Times New Roman"/>
          <w:sz w:val="24"/>
        </w:rPr>
      </w:pPr>
    </w:p>
    <w:p w14:paraId="42BA3589" w14:textId="54D82710" w:rsidR="00F533D6" w:rsidRDefault="00F533D6" w:rsidP="005C6EC4">
      <w:pPr>
        <w:spacing w:line="480" w:lineRule="auto"/>
        <w:jc w:val="left"/>
        <w:rPr>
          <w:rFonts w:ascii="Times New Roman" w:hAnsi="Times New Roman"/>
          <w:sz w:val="24"/>
        </w:rPr>
      </w:pPr>
      <w:r w:rsidRPr="004D12C5">
        <w:rPr>
          <w:rFonts w:ascii="Times New Roman" w:hAnsi="Times New Roman"/>
          <w:sz w:val="24"/>
          <w:highlight w:val="yellow"/>
        </w:rPr>
        <w:t xml:space="preserve">YOU MUST USE THE ACCENTS AND OTHER DIACRITICAL MARKS AS THEY APPEAR </w:t>
      </w:r>
      <w:r w:rsidRPr="004D12C5">
        <w:rPr>
          <w:rFonts w:ascii="Times New Roman" w:hAnsi="Times New Roman"/>
          <w:b/>
          <w:bCs/>
          <w:sz w:val="24"/>
          <w:highlight w:val="yellow"/>
        </w:rPr>
        <w:t xml:space="preserve">IN THE </w:t>
      </w:r>
      <w:r w:rsidRPr="005618CC">
        <w:rPr>
          <w:rFonts w:ascii="Times New Roman" w:hAnsi="Times New Roman"/>
          <w:b/>
          <w:bCs/>
          <w:sz w:val="24"/>
          <w:highlight w:val="green"/>
        </w:rPr>
        <w:t>ORIGIN</w:t>
      </w:r>
      <w:r w:rsidR="004D12C5" w:rsidRPr="005618CC">
        <w:rPr>
          <w:rFonts w:ascii="Times New Roman" w:hAnsi="Times New Roman"/>
          <w:b/>
          <w:bCs/>
          <w:sz w:val="24"/>
          <w:highlight w:val="green"/>
        </w:rPr>
        <w:t>AL</w:t>
      </w:r>
    </w:p>
    <w:p w14:paraId="6152090C" w14:textId="77777777" w:rsidR="00146619" w:rsidRDefault="00146619" w:rsidP="005C6EC4">
      <w:pPr>
        <w:spacing w:line="480" w:lineRule="auto"/>
        <w:jc w:val="left"/>
        <w:rPr>
          <w:rFonts w:ascii="Times New Roman" w:hAnsi="Times New Roman"/>
          <w:sz w:val="24"/>
        </w:rPr>
      </w:pPr>
    </w:p>
    <w:p w14:paraId="51BBFFC9" w14:textId="21861C9F" w:rsidR="00146619" w:rsidRPr="00146619" w:rsidRDefault="00146619" w:rsidP="005C6EC4">
      <w:pPr>
        <w:spacing w:line="480" w:lineRule="auto"/>
        <w:jc w:val="left"/>
        <w:rPr>
          <w:rFonts w:ascii="Times New Roman" w:hAnsi="Times New Roman"/>
          <w:caps/>
          <w:sz w:val="24"/>
        </w:rPr>
      </w:pPr>
      <w:r>
        <w:rPr>
          <w:rFonts w:ascii="Times New Roman" w:hAnsi="Times New Roman"/>
          <w:sz w:val="24"/>
        </w:rPr>
        <w:t xml:space="preserve">PLEASE NOTICE THAT WE DON’T USE “et al.” </w:t>
      </w:r>
      <w:r w:rsidRPr="00146619">
        <w:rPr>
          <w:rFonts w:ascii="Times New Roman" w:hAnsi="Times New Roman"/>
          <w:caps/>
          <w:sz w:val="24"/>
        </w:rPr>
        <w:t xml:space="preserve">as part of the authority of a taxon, but the actual </w:t>
      </w:r>
      <w:r w:rsidRPr="00146619">
        <w:rPr>
          <w:rFonts w:ascii="Times New Roman" w:hAnsi="Times New Roman"/>
          <w:caps/>
          <w:sz w:val="24"/>
          <w:u w:val="single"/>
        </w:rPr>
        <w:t>reference</w:t>
      </w:r>
      <w:r w:rsidRPr="00146619">
        <w:rPr>
          <w:rFonts w:ascii="Times New Roman" w:hAnsi="Times New Roman"/>
          <w:caps/>
          <w:sz w:val="24"/>
        </w:rPr>
        <w:t xml:space="preserve"> </w:t>
      </w:r>
      <w:r w:rsidRPr="00146619">
        <w:rPr>
          <w:rFonts w:ascii="Times New Roman" w:hAnsi="Times New Roman"/>
          <w:caps/>
          <w:sz w:val="24"/>
          <w:u w:val="single"/>
        </w:rPr>
        <w:t>PUBLICATION</w:t>
      </w:r>
      <w:r>
        <w:rPr>
          <w:rFonts w:ascii="Times New Roman" w:hAnsi="Times New Roman"/>
          <w:caps/>
          <w:sz w:val="24"/>
        </w:rPr>
        <w:t xml:space="preserve"> must be placed </w:t>
      </w:r>
      <w:r w:rsidRPr="00146619">
        <w:rPr>
          <w:rFonts w:ascii="Times New Roman" w:hAnsi="Times New Roman"/>
          <w:caps/>
          <w:sz w:val="24"/>
        </w:rPr>
        <w:t>in brackets:</w:t>
      </w:r>
    </w:p>
    <w:p w14:paraId="2F827177" w14:textId="0541B0E5" w:rsidR="00146619" w:rsidRDefault="00146619" w:rsidP="005C6EC4">
      <w:pPr>
        <w:spacing w:line="480" w:lineRule="auto"/>
        <w:jc w:val="left"/>
        <w:rPr>
          <w:rFonts w:ascii="Times New Roman" w:hAnsi="Times New Roman"/>
          <w:sz w:val="24"/>
        </w:rPr>
      </w:pPr>
      <w:r>
        <w:rPr>
          <w:rFonts w:ascii="Times New Roman" w:hAnsi="Times New Roman"/>
          <w:sz w:val="24"/>
        </w:rPr>
        <w:t>“</w:t>
      </w:r>
      <w:r w:rsidRPr="00B16406">
        <w:rPr>
          <w:rFonts w:ascii="Times New Roman" w:hAnsi="Times New Roman"/>
          <w:sz w:val="24"/>
        </w:rPr>
        <w:t xml:space="preserve">In the description of the isopod </w:t>
      </w:r>
      <w:proofErr w:type="spellStart"/>
      <w:r w:rsidRPr="00B16406">
        <w:rPr>
          <w:rFonts w:ascii="Times New Roman" w:hAnsi="Times New Roman"/>
          <w:i/>
          <w:sz w:val="24"/>
        </w:rPr>
        <w:t>Anilocra</w:t>
      </w:r>
      <w:proofErr w:type="spellEnd"/>
      <w:r w:rsidRPr="00B16406">
        <w:rPr>
          <w:rFonts w:ascii="Times New Roman" w:hAnsi="Times New Roman"/>
          <w:i/>
          <w:sz w:val="24"/>
        </w:rPr>
        <w:t xml:space="preserve"> </w:t>
      </w:r>
      <w:proofErr w:type="spellStart"/>
      <w:r w:rsidRPr="00B16406">
        <w:rPr>
          <w:rFonts w:ascii="Times New Roman" w:hAnsi="Times New Roman"/>
          <w:i/>
          <w:sz w:val="24"/>
        </w:rPr>
        <w:t>grandmaae</w:t>
      </w:r>
      <w:proofErr w:type="spellEnd"/>
      <w:r w:rsidRPr="00B16406">
        <w:rPr>
          <w:rFonts w:ascii="Times New Roman" w:hAnsi="Times New Roman"/>
          <w:sz w:val="24"/>
        </w:rPr>
        <w:t xml:space="preserve"> Aneesh, Hadfield, Smit &amp; Kumar, 2021</w:t>
      </w:r>
      <w:r>
        <w:rPr>
          <w:rFonts w:ascii="Times New Roman" w:hAnsi="Times New Roman"/>
          <w:sz w:val="24"/>
        </w:rPr>
        <w:t xml:space="preserve"> [Aneesh </w:t>
      </w:r>
      <w:r w:rsidRPr="00146619">
        <w:rPr>
          <w:rFonts w:ascii="Times New Roman" w:hAnsi="Times New Roman"/>
          <w:i/>
          <w:iCs/>
          <w:sz w:val="24"/>
        </w:rPr>
        <w:t>et al</w:t>
      </w:r>
      <w:r>
        <w:rPr>
          <w:rFonts w:ascii="Times New Roman" w:hAnsi="Times New Roman"/>
          <w:sz w:val="24"/>
        </w:rPr>
        <w:t>., 2021]…”</w:t>
      </w:r>
    </w:p>
    <w:p w14:paraId="0A375DA6" w14:textId="4AC02D7A" w:rsidR="005C6EC4" w:rsidRDefault="005C6EC4" w:rsidP="005C6EC4">
      <w:pPr>
        <w:spacing w:line="480" w:lineRule="auto"/>
        <w:jc w:val="left"/>
        <w:rPr>
          <w:rFonts w:ascii="Times New Roman" w:hAnsi="Times New Roman"/>
          <w:sz w:val="24"/>
        </w:rPr>
      </w:pPr>
    </w:p>
    <w:p w14:paraId="499D8F3D" w14:textId="52E435FD" w:rsidR="00354499" w:rsidRPr="00354499" w:rsidRDefault="00354499" w:rsidP="005C6EC4">
      <w:pPr>
        <w:spacing w:line="480" w:lineRule="auto"/>
        <w:jc w:val="left"/>
        <w:rPr>
          <w:rFonts w:ascii="Times New Roman" w:hAnsi="Times New Roman"/>
          <w:sz w:val="24"/>
          <w:u w:val="single"/>
        </w:rPr>
      </w:pPr>
      <w:r w:rsidRPr="00354499">
        <w:rPr>
          <w:rFonts w:ascii="Times New Roman" w:hAnsi="Times New Roman"/>
          <w:sz w:val="24"/>
          <w:u w:val="single"/>
        </w:rPr>
        <w:t>Style of references</w:t>
      </w:r>
      <w:r>
        <w:rPr>
          <w:rFonts w:ascii="Times New Roman" w:hAnsi="Times New Roman"/>
          <w:sz w:val="24"/>
          <w:u w:val="single"/>
        </w:rPr>
        <w:t xml:space="preserve"> (see specific examples in “Instruction to authors”)</w:t>
      </w:r>
      <w:r w:rsidRPr="00354499">
        <w:rPr>
          <w:rFonts w:ascii="Times New Roman" w:hAnsi="Times New Roman"/>
          <w:sz w:val="24"/>
          <w:u w:val="single"/>
        </w:rPr>
        <w:t>:</w:t>
      </w:r>
    </w:p>
    <w:p w14:paraId="1DAED125" w14:textId="77777777" w:rsidR="005C6EC4" w:rsidRDefault="005C6EC4" w:rsidP="005C6EC4">
      <w:pPr>
        <w:spacing w:line="480" w:lineRule="auto"/>
        <w:jc w:val="left"/>
        <w:rPr>
          <w:rFonts w:ascii="Times New Roman" w:hAnsi="Times New Roman"/>
          <w:sz w:val="24"/>
        </w:rPr>
      </w:pPr>
      <w:proofErr w:type="spellStart"/>
      <w:r>
        <w:rPr>
          <w:rFonts w:ascii="Times New Roman" w:hAnsi="Times New Roman"/>
          <w:sz w:val="24"/>
        </w:rPr>
        <w:t>Edn</w:t>
      </w:r>
      <w:proofErr w:type="spellEnd"/>
      <w:r>
        <w:rPr>
          <w:rFonts w:ascii="Times New Roman" w:hAnsi="Times New Roman"/>
          <w:sz w:val="24"/>
        </w:rPr>
        <w:t xml:space="preserve">. 2 [not “second edition”] </w:t>
      </w:r>
    </w:p>
    <w:p w14:paraId="569A2F10" w14:textId="56CBED0B" w:rsidR="005C6EC4" w:rsidRDefault="005C6EC4" w:rsidP="005C6EC4">
      <w:pPr>
        <w:spacing w:line="480" w:lineRule="auto"/>
        <w:jc w:val="left"/>
        <w:rPr>
          <w:rFonts w:ascii="Times New Roman" w:hAnsi="Times New Roman"/>
          <w:sz w:val="24"/>
        </w:rPr>
      </w:pPr>
      <w:r>
        <w:rPr>
          <w:rFonts w:ascii="Times New Roman" w:hAnsi="Times New Roman"/>
          <w:sz w:val="24"/>
        </w:rPr>
        <w:t>Series x, Série x</w:t>
      </w:r>
      <w:r w:rsidR="00354499">
        <w:rPr>
          <w:rFonts w:ascii="Times New Roman" w:hAnsi="Times New Roman"/>
          <w:sz w:val="24"/>
        </w:rPr>
        <w:t xml:space="preserve"> [NOT IN ITALICS: NOT PART OF THE OFFICIAL NAME OF PUBLICATION]</w:t>
      </w:r>
      <w:r>
        <w:rPr>
          <w:rFonts w:ascii="Times New Roman" w:hAnsi="Times New Roman"/>
          <w:sz w:val="24"/>
        </w:rPr>
        <w:t>.</w:t>
      </w:r>
    </w:p>
    <w:p w14:paraId="740C629C" w14:textId="17F803A1" w:rsidR="005C6EC4" w:rsidRDefault="005C6EC4" w:rsidP="005C6EC4">
      <w:pPr>
        <w:spacing w:line="480" w:lineRule="auto"/>
        <w:jc w:val="left"/>
        <w:rPr>
          <w:rFonts w:ascii="Times New Roman" w:hAnsi="Times New Roman"/>
          <w:sz w:val="24"/>
        </w:rPr>
      </w:pPr>
      <w:r>
        <w:rPr>
          <w:rFonts w:ascii="Times New Roman" w:hAnsi="Times New Roman"/>
          <w:sz w:val="24"/>
        </w:rPr>
        <w:t xml:space="preserve"> … [in Chinese].</w:t>
      </w:r>
    </w:p>
    <w:p w14:paraId="6911AE28" w14:textId="1EC09D71" w:rsidR="00CE5F86" w:rsidRPr="00CE5F86" w:rsidRDefault="00CE5F86" w:rsidP="00CE5F86">
      <w:pPr>
        <w:pStyle w:val="ListParagraph"/>
        <w:numPr>
          <w:ilvl w:val="0"/>
          <w:numId w:val="3"/>
        </w:numPr>
        <w:spacing w:line="480" w:lineRule="auto"/>
        <w:jc w:val="left"/>
        <w:rPr>
          <w:rFonts w:ascii="Times New Roman" w:hAnsi="Times New Roman" w:cs="Times New Roman"/>
          <w:color w:val="222222"/>
          <w:sz w:val="24"/>
          <w:szCs w:val="24"/>
          <w:shd w:val="clear" w:color="auto" w:fill="FFFFFF"/>
        </w:rPr>
      </w:pPr>
      <w:r w:rsidRPr="00CE5F86">
        <w:rPr>
          <w:rFonts w:ascii="Times New Roman" w:hAnsi="Times New Roman"/>
          <w:sz w:val="24"/>
        </w:rPr>
        <w:t>Doi number</w:t>
      </w:r>
      <w:r w:rsidR="00354499" w:rsidRPr="00CE5F86">
        <w:rPr>
          <w:rFonts w:ascii="Times New Roman" w:hAnsi="Times New Roman"/>
          <w:sz w:val="24"/>
        </w:rPr>
        <w:t xml:space="preserve"> </w:t>
      </w:r>
      <w:r w:rsidRPr="00CE5F86">
        <w:rPr>
          <w:rFonts w:ascii="Times New Roman" w:hAnsi="Times New Roman"/>
          <w:sz w:val="24"/>
          <w:highlight w:val="yellow"/>
        </w:rPr>
        <w:t>ONLY</w:t>
      </w:r>
      <w:r w:rsidR="00354499" w:rsidRPr="00CE5F86">
        <w:rPr>
          <w:rFonts w:ascii="Times New Roman" w:hAnsi="Times New Roman"/>
          <w:sz w:val="24"/>
        </w:rPr>
        <w:t xml:space="preserve"> for online-only publications</w:t>
      </w:r>
      <w:r>
        <w:rPr>
          <w:rFonts w:ascii="Times New Roman" w:hAnsi="Times New Roman"/>
          <w:sz w:val="24"/>
        </w:rPr>
        <w:t>, otherwise use page numbers</w:t>
      </w:r>
      <w:r w:rsidRPr="00CE5F86">
        <w:rPr>
          <w:rFonts w:ascii="Times New Roman" w:hAnsi="Times New Roman"/>
          <w:sz w:val="24"/>
        </w:rPr>
        <w:t xml:space="preserve">: </w:t>
      </w:r>
    </w:p>
    <w:p w14:paraId="20AFED5D" w14:textId="5E64C440" w:rsidR="00354499" w:rsidRPr="00CE5F86" w:rsidRDefault="00CE5F86" w:rsidP="00CE5F86">
      <w:pPr>
        <w:pStyle w:val="ListParagraph"/>
        <w:spacing w:line="480" w:lineRule="auto"/>
        <w:jc w:val="left"/>
        <w:rPr>
          <w:rFonts w:ascii="Times New Roman" w:hAnsi="Times New Roman" w:cs="Times New Roman"/>
          <w:color w:val="222222"/>
          <w:sz w:val="24"/>
          <w:szCs w:val="24"/>
          <w:shd w:val="clear" w:color="auto" w:fill="FFFFFF"/>
        </w:rPr>
      </w:pPr>
      <w:r w:rsidRPr="00762A63">
        <w:rPr>
          <w:rFonts w:ascii="Times New Roman" w:hAnsi="Times New Roman" w:cs="Times New Roman"/>
          <w:color w:val="222222"/>
          <w:sz w:val="24"/>
          <w:szCs w:val="24"/>
          <w:shd w:val="clear" w:color="auto" w:fill="FFFFFF"/>
        </w:rPr>
        <w:t xml:space="preserve">Glon, M.G., Broe, M.B., Crandall, K.A., Daly, M., Kong, S., Thoma, R.F. </w:t>
      </w:r>
      <w:r>
        <w:rPr>
          <w:rFonts w:ascii="Times New Roman" w:hAnsi="Times New Roman" w:cs="Times New Roman"/>
          <w:color w:val="222222"/>
          <w:sz w:val="24"/>
          <w:szCs w:val="24"/>
          <w:shd w:val="clear" w:color="auto" w:fill="FFFFFF"/>
        </w:rPr>
        <w:t>&amp;</w:t>
      </w:r>
      <w:r w:rsidRPr="00762A63">
        <w:rPr>
          <w:rFonts w:ascii="Times New Roman" w:hAnsi="Times New Roman" w:cs="Times New Roman"/>
          <w:color w:val="222222"/>
          <w:sz w:val="24"/>
          <w:szCs w:val="24"/>
          <w:shd w:val="clear" w:color="auto" w:fill="FFFFFF"/>
        </w:rPr>
        <w:t xml:space="preserve"> Freudenstein, J.V. 2022. Anchored hybrid enrichment resolves the phylogeny of </w:t>
      </w:r>
      <w:proofErr w:type="spellStart"/>
      <w:r w:rsidRPr="002804DB">
        <w:rPr>
          <w:rFonts w:ascii="Times New Roman" w:hAnsi="Times New Roman" w:cs="Times New Roman"/>
          <w:i/>
          <w:iCs/>
          <w:color w:val="222222"/>
          <w:sz w:val="24"/>
          <w:szCs w:val="24"/>
          <w:shd w:val="clear" w:color="auto" w:fill="FFFFFF"/>
        </w:rPr>
        <w:t>Lacunicambarus</w:t>
      </w:r>
      <w:proofErr w:type="spellEnd"/>
      <w:r w:rsidRPr="002804DB">
        <w:rPr>
          <w:rFonts w:ascii="Times New Roman" w:hAnsi="Times New Roman" w:cs="Times New Roman"/>
          <w:i/>
          <w:iCs/>
          <w:color w:val="222222"/>
          <w:sz w:val="24"/>
          <w:szCs w:val="24"/>
          <w:shd w:val="clear" w:color="auto" w:fill="FFFFFF"/>
        </w:rPr>
        <w:t xml:space="preserve"> </w:t>
      </w:r>
      <w:r w:rsidRPr="00762A63">
        <w:rPr>
          <w:rFonts w:ascii="Times New Roman" w:hAnsi="Times New Roman" w:cs="Times New Roman"/>
          <w:color w:val="222222"/>
          <w:sz w:val="24"/>
          <w:szCs w:val="24"/>
          <w:shd w:val="clear" w:color="auto" w:fill="FFFFFF"/>
        </w:rPr>
        <w:t xml:space="preserve">Hobbs, 1969 (Decapoda: </w:t>
      </w:r>
      <w:proofErr w:type="spellStart"/>
      <w:r w:rsidRPr="00762A63">
        <w:rPr>
          <w:rFonts w:ascii="Times New Roman" w:hAnsi="Times New Roman" w:cs="Times New Roman"/>
          <w:color w:val="222222"/>
          <w:sz w:val="24"/>
          <w:szCs w:val="24"/>
          <w:shd w:val="clear" w:color="auto" w:fill="FFFFFF"/>
        </w:rPr>
        <w:t>Astacidea</w:t>
      </w:r>
      <w:proofErr w:type="spellEnd"/>
      <w:r w:rsidRPr="00762A63">
        <w:rPr>
          <w:rFonts w:ascii="Times New Roman" w:hAnsi="Times New Roman" w:cs="Times New Roman"/>
          <w:color w:val="222222"/>
          <w:sz w:val="24"/>
          <w:szCs w:val="24"/>
          <w:shd w:val="clear" w:color="auto" w:fill="FFFFFF"/>
        </w:rPr>
        <w:t xml:space="preserve">: </w:t>
      </w:r>
      <w:proofErr w:type="spellStart"/>
      <w:r w:rsidRPr="00762A63">
        <w:rPr>
          <w:rFonts w:ascii="Times New Roman" w:hAnsi="Times New Roman" w:cs="Times New Roman"/>
          <w:color w:val="222222"/>
          <w:sz w:val="24"/>
          <w:szCs w:val="24"/>
          <w:shd w:val="clear" w:color="auto" w:fill="FFFFFF"/>
        </w:rPr>
        <w:t>Cambaridae</w:t>
      </w:r>
      <w:proofErr w:type="spellEnd"/>
      <w:r w:rsidRPr="00762A63">
        <w:rPr>
          <w:rFonts w:ascii="Times New Roman" w:hAnsi="Times New Roman" w:cs="Times New Roman"/>
          <w:color w:val="222222"/>
          <w:sz w:val="24"/>
          <w:szCs w:val="24"/>
          <w:shd w:val="clear" w:color="auto" w:fill="FFFFFF"/>
        </w:rPr>
        <w:t>). </w:t>
      </w:r>
      <w:r w:rsidRPr="00762A63">
        <w:rPr>
          <w:rFonts w:ascii="Times New Roman" w:hAnsi="Times New Roman" w:cs="Times New Roman"/>
          <w:i/>
          <w:iCs/>
          <w:color w:val="222222"/>
          <w:sz w:val="24"/>
          <w:szCs w:val="24"/>
          <w:shd w:val="clear" w:color="auto" w:fill="FFFFFF"/>
        </w:rPr>
        <w:t>Journal of Crustacean Biology</w:t>
      </w:r>
      <w:r w:rsidRPr="00762A63">
        <w:rPr>
          <w:rFonts w:ascii="Times New Roman" w:hAnsi="Times New Roman" w:cs="Times New Roman"/>
          <w:color w:val="222222"/>
          <w:sz w:val="24"/>
          <w:szCs w:val="24"/>
          <w:shd w:val="clear" w:color="auto" w:fill="FFFFFF"/>
        </w:rPr>
        <w:t>, </w:t>
      </w:r>
      <w:r w:rsidRPr="00762A63">
        <w:rPr>
          <w:rFonts w:ascii="Times New Roman" w:hAnsi="Times New Roman" w:cs="Times New Roman"/>
          <w:b/>
          <w:bCs/>
          <w:color w:val="222222"/>
          <w:sz w:val="24"/>
          <w:szCs w:val="24"/>
          <w:shd w:val="clear" w:color="auto" w:fill="FFFFFF"/>
        </w:rPr>
        <w:t>42</w:t>
      </w:r>
      <w:r>
        <w:rPr>
          <w:rFonts w:ascii="Times New Roman" w:hAnsi="Times New Roman" w:cs="Times New Roman"/>
          <w:color w:val="222222"/>
          <w:sz w:val="24"/>
          <w:szCs w:val="24"/>
          <w:shd w:val="clear" w:color="auto" w:fill="FFFFFF"/>
        </w:rPr>
        <w:t>:</w:t>
      </w:r>
      <w:r w:rsidRPr="00762A63">
        <w:rPr>
          <w:rFonts w:ascii="Times New Roman" w:hAnsi="Times New Roman" w:cs="Times New Roman"/>
          <w:color w:val="222222"/>
          <w:sz w:val="24"/>
          <w:szCs w:val="24"/>
          <w:shd w:val="clear" w:color="auto" w:fill="FFFFFF"/>
        </w:rPr>
        <w:t xml:space="preserve"> </w:t>
      </w:r>
      <w:r w:rsidRPr="000930C3">
        <w:rPr>
          <w:rFonts w:ascii="Times New Roman" w:hAnsi="Times New Roman" w:cs="Times New Roman"/>
          <w:color w:val="222222"/>
          <w:sz w:val="24"/>
          <w:szCs w:val="24"/>
          <w:highlight w:val="yellow"/>
          <w:shd w:val="clear" w:color="auto" w:fill="FFFFFF"/>
        </w:rPr>
        <w:t>[https://doi.org/10.1093/jcbiol/ruab073]</w:t>
      </w:r>
      <w:r w:rsidRPr="00CE5F86">
        <w:rPr>
          <w:rFonts w:ascii="Times New Roman" w:hAnsi="Times New Roman" w:cs="Times New Roman"/>
          <w:color w:val="222222"/>
          <w:sz w:val="24"/>
          <w:szCs w:val="24"/>
          <w:shd w:val="clear" w:color="auto" w:fill="FFFFFF"/>
        </w:rPr>
        <w:t xml:space="preserve">. </w:t>
      </w:r>
    </w:p>
    <w:p w14:paraId="1A2FE6CC" w14:textId="77777777" w:rsidR="005C6EC4" w:rsidRDefault="005C6EC4" w:rsidP="005C6EC4">
      <w:pPr>
        <w:spacing w:line="480" w:lineRule="auto"/>
        <w:jc w:val="left"/>
        <w:rPr>
          <w:rFonts w:ascii="Times New Roman" w:hAnsi="Times New Roman"/>
          <w:sz w:val="24"/>
        </w:rPr>
      </w:pPr>
    </w:p>
    <w:p w14:paraId="3AB5D7C8" w14:textId="77777777" w:rsidR="005C6EC4" w:rsidRPr="00692299" w:rsidRDefault="005C6EC4" w:rsidP="005C6EC4">
      <w:pPr>
        <w:spacing w:line="480" w:lineRule="auto"/>
        <w:jc w:val="left"/>
        <w:rPr>
          <w:rFonts w:ascii="Times New Roman" w:hAnsi="Times New Roman"/>
          <w:b/>
          <w:bCs/>
          <w:color w:val="FF0000"/>
          <w:sz w:val="24"/>
        </w:rPr>
      </w:pPr>
      <w:r w:rsidRPr="00692299">
        <w:rPr>
          <w:rFonts w:ascii="Times New Roman" w:hAnsi="Times New Roman"/>
          <w:b/>
          <w:bCs/>
          <w:color w:val="FF0000"/>
          <w:sz w:val="24"/>
        </w:rPr>
        <w:t xml:space="preserve">Order of authors in </w:t>
      </w:r>
      <w:r w:rsidRPr="00692299">
        <w:rPr>
          <w:rFonts w:ascii="Times New Roman" w:hAnsi="Times New Roman"/>
          <w:b/>
          <w:bCs/>
          <w:i/>
          <w:iCs/>
          <w:color w:val="FF0000"/>
          <w:sz w:val="24"/>
        </w:rPr>
        <w:t>et al.</w:t>
      </w:r>
      <w:r w:rsidRPr="00692299">
        <w:rPr>
          <w:rFonts w:ascii="Times New Roman" w:hAnsi="Times New Roman"/>
          <w:b/>
          <w:bCs/>
          <w:color w:val="FF0000"/>
          <w:sz w:val="24"/>
        </w:rPr>
        <w:t xml:space="preserve"> references:</w:t>
      </w:r>
    </w:p>
    <w:p w14:paraId="6D23EBEB" w14:textId="77777777" w:rsidR="005C6EC4" w:rsidRPr="00362654" w:rsidRDefault="005C6EC4" w:rsidP="005C6EC4">
      <w:pPr>
        <w:pStyle w:val="EndNoteBibliography"/>
        <w:spacing w:line="480" w:lineRule="auto"/>
        <w:ind w:left="720" w:hanging="720"/>
        <w:rPr>
          <w:noProof/>
        </w:rPr>
      </w:pPr>
      <w:r>
        <w:rPr>
          <w:noProof/>
        </w:rPr>
        <w:t>Schmidt, K. &amp; Atkinson, A. 2016. Feeding and food processing in Antarctic krill (</w:t>
      </w:r>
      <w:r>
        <w:rPr>
          <w:i/>
          <w:noProof/>
        </w:rPr>
        <w:t>Euphausia superba</w:t>
      </w:r>
      <w:r>
        <w:rPr>
          <w:noProof/>
        </w:rPr>
        <w:t xml:space="preserve"> Dana). </w:t>
      </w:r>
      <w:r w:rsidRPr="00CE516E">
        <w:rPr>
          <w:noProof/>
        </w:rPr>
        <w:t>In</w:t>
      </w:r>
      <w:r>
        <w:rPr>
          <w:noProof/>
        </w:rPr>
        <w:t>:</w:t>
      </w:r>
      <w:r>
        <w:rPr>
          <w:i/>
          <w:noProof/>
        </w:rPr>
        <w:t xml:space="preserve"> </w:t>
      </w:r>
      <w:r w:rsidRPr="002C0E84">
        <w:rPr>
          <w:i/>
          <w:noProof/>
        </w:rPr>
        <w:t>Biology and Ecology of Antarctic Krill</w:t>
      </w:r>
      <w:r>
        <w:rPr>
          <w:noProof/>
        </w:rPr>
        <w:t xml:space="preserve"> (V. Siegel, ed.), pp 175–224. Springer, Switzerland. [</w:t>
      </w:r>
      <w:r w:rsidRPr="00F10761">
        <w:rPr>
          <w:b/>
          <w:noProof/>
        </w:rPr>
        <w:t>one or two authors take preference</w:t>
      </w:r>
      <w:r>
        <w:rPr>
          <w:noProof/>
        </w:rPr>
        <w:t>]</w:t>
      </w:r>
    </w:p>
    <w:p w14:paraId="161E9587" w14:textId="77777777" w:rsidR="005C6EC4" w:rsidRPr="00362654" w:rsidRDefault="005C6EC4" w:rsidP="005C6EC4">
      <w:pPr>
        <w:pStyle w:val="EndNoteBibliography"/>
        <w:spacing w:line="480" w:lineRule="auto"/>
        <w:ind w:left="720" w:hanging="720"/>
        <w:rPr>
          <w:noProof/>
        </w:rPr>
      </w:pPr>
      <w:r w:rsidRPr="00362654">
        <w:rPr>
          <w:noProof/>
        </w:rPr>
        <w:t>Schmidt, K., Atkinson, A., Pe</w:t>
      </w:r>
      <w:r>
        <w:rPr>
          <w:noProof/>
        </w:rPr>
        <w:t>tzke, K., Voss, M. &amp; Pond, D. 2014</w:t>
      </w:r>
      <w:r w:rsidRPr="00362654">
        <w:rPr>
          <w:noProof/>
        </w:rPr>
        <w:t xml:space="preserve">. Protozoans as a food source for Antarctic krill, </w:t>
      </w:r>
      <w:r w:rsidRPr="00362654">
        <w:rPr>
          <w:i/>
          <w:noProof/>
        </w:rPr>
        <w:t>Euphausia superba</w:t>
      </w:r>
      <w:r w:rsidRPr="00362654">
        <w:rPr>
          <w:noProof/>
        </w:rPr>
        <w:t xml:space="preserve">: Complementary insights from stomach content, fatty acids, and stable isotopes. </w:t>
      </w:r>
      <w:r w:rsidRPr="00B4005E">
        <w:rPr>
          <w:i/>
          <w:noProof/>
        </w:rPr>
        <w:t>Limnology and Oceanography,</w:t>
      </w:r>
      <w:r w:rsidRPr="00B4005E">
        <w:rPr>
          <w:b/>
          <w:noProof/>
        </w:rPr>
        <w:t xml:space="preserve"> </w:t>
      </w:r>
      <w:r w:rsidRPr="008E2BDB">
        <w:rPr>
          <w:b/>
          <w:noProof/>
        </w:rPr>
        <w:t>51</w:t>
      </w:r>
      <w:r>
        <w:rPr>
          <w:noProof/>
        </w:rPr>
        <w:t>:</w:t>
      </w:r>
      <w:r w:rsidRPr="00362654">
        <w:rPr>
          <w:noProof/>
        </w:rPr>
        <w:t xml:space="preserve"> 2409–2427. </w:t>
      </w:r>
    </w:p>
    <w:p w14:paraId="2E5B18F6" w14:textId="77777777" w:rsidR="005C6EC4" w:rsidRDefault="005C6EC4" w:rsidP="005C6EC4">
      <w:pPr>
        <w:pStyle w:val="EndNoteBibliography"/>
        <w:spacing w:line="480" w:lineRule="auto"/>
        <w:ind w:left="720" w:hanging="720"/>
        <w:rPr>
          <w:noProof/>
        </w:rPr>
      </w:pPr>
      <w:r w:rsidRPr="00362654">
        <w:rPr>
          <w:noProof/>
        </w:rPr>
        <w:t>Schmidt, K., Atkinson, A.,</w:t>
      </w:r>
      <w:r>
        <w:rPr>
          <w:noProof/>
        </w:rPr>
        <w:t xml:space="preserve"> Pond, D. W. &amp; Ireland, L. C. 2006</w:t>
      </w:r>
      <w:r w:rsidRPr="00362654">
        <w:rPr>
          <w:noProof/>
        </w:rPr>
        <w:t xml:space="preserve">. Feeding and overwintering of Antarctic krill across its major habitats: The role of sea ice cover, water depth, and phytoplankton abundance. </w:t>
      </w:r>
      <w:r w:rsidRPr="00B4005E">
        <w:rPr>
          <w:i/>
          <w:noProof/>
        </w:rPr>
        <w:t>Limnology and Oceanography</w:t>
      </w:r>
      <w:r>
        <w:rPr>
          <w:i/>
          <w:noProof/>
        </w:rPr>
        <w:t>,</w:t>
      </w:r>
      <w:r w:rsidRPr="00362654">
        <w:rPr>
          <w:i/>
          <w:noProof/>
        </w:rPr>
        <w:t xml:space="preserve"> </w:t>
      </w:r>
      <w:r w:rsidRPr="005258CF">
        <w:rPr>
          <w:b/>
          <w:noProof/>
        </w:rPr>
        <w:t>59</w:t>
      </w:r>
      <w:r>
        <w:rPr>
          <w:noProof/>
        </w:rPr>
        <w:t>: 17–</w:t>
      </w:r>
      <w:r w:rsidRPr="00362654">
        <w:rPr>
          <w:noProof/>
        </w:rPr>
        <w:t xml:space="preserve">36. </w:t>
      </w:r>
    </w:p>
    <w:p w14:paraId="77D962B1" w14:textId="77777777" w:rsidR="005C6EC4" w:rsidRDefault="005C6EC4" w:rsidP="005C6EC4">
      <w:pPr>
        <w:pStyle w:val="EndNoteBibliography"/>
        <w:spacing w:line="480" w:lineRule="auto"/>
        <w:ind w:left="720" w:hanging="720"/>
        <w:rPr>
          <w:noProof/>
        </w:rPr>
      </w:pPr>
      <w:r>
        <w:rPr>
          <w:noProof/>
        </w:rPr>
        <w:t>[</w:t>
      </w:r>
      <w:r w:rsidRPr="00F10761">
        <w:rPr>
          <w:b/>
          <w:noProof/>
        </w:rPr>
        <w:t>alphabetical order</w:t>
      </w:r>
      <w:r>
        <w:rPr>
          <w:b/>
          <w:noProof/>
        </w:rPr>
        <w:t xml:space="preserve"> of second author</w:t>
      </w:r>
      <w:r w:rsidRPr="00F10761">
        <w:rPr>
          <w:b/>
          <w:noProof/>
        </w:rPr>
        <w:t>, not chronological order</w:t>
      </w:r>
      <w:r>
        <w:rPr>
          <w:noProof/>
        </w:rPr>
        <w:t>]</w:t>
      </w:r>
    </w:p>
    <w:p w14:paraId="69AC0B85" w14:textId="77777777" w:rsidR="005C6EC4" w:rsidRDefault="005C6EC4" w:rsidP="005C6EC4">
      <w:pPr>
        <w:pStyle w:val="EndNoteBibliography"/>
        <w:spacing w:line="480" w:lineRule="auto"/>
        <w:ind w:left="720" w:hanging="720"/>
        <w:rPr>
          <w:noProof/>
        </w:rPr>
      </w:pPr>
      <w:r>
        <w:rPr>
          <w:rFonts w:ascii="Times" w:hAnsi="Times"/>
        </w:rPr>
        <w:t>“</w:t>
      </w:r>
      <w:proofErr w:type="spellStart"/>
      <w:r w:rsidRPr="005920D2">
        <w:rPr>
          <w:rFonts w:ascii="Times" w:hAnsi="Times"/>
          <w:highlight w:val="yellow"/>
        </w:rPr>
        <w:t>B</w:t>
      </w:r>
      <w:r w:rsidRPr="000F415F">
        <w:rPr>
          <w:rFonts w:ascii="Times" w:hAnsi="Times"/>
        </w:rPr>
        <w:t>ertness</w:t>
      </w:r>
      <w:proofErr w:type="spellEnd"/>
      <w:r w:rsidRPr="000F415F">
        <w:rPr>
          <w:rFonts w:ascii="Times" w:hAnsi="Times"/>
        </w:rPr>
        <w:t xml:space="preserve">, </w:t>
      </w:r>
      <w:r w:rsidRPr="005920D2">
        <w:rPr>
          <w:rFonts w:ascii="Times" w:hAnsi="Times"/>
          <w:highlight w:val="yellow"/>
        </w:rPr>
        <w:t>1981</w:t>
      </w:r>
      <w:r w:rsidRPr="000F415F">
        <w:rPr>
          <w:rFonts w:ascii="Times" w:hAnsi="Times"/>
        </w:rPr>
        <w:t xml:space="preserve">b; </w:t>
      </w:r>
      <w:r w:rsidRPr="005920D2">
        <w:rPr>
          <w:rFonts w:ascii="Times" w:hAnsi="Times"/>
          <w:highlight w:val="yellow"/>
        </w:rPr>
        <w:t>H</w:t>
      </w:r>
      <w:r w:rsidRPr="000F415F">
        <w:rPr>
          <w:rFonts w:ascii="Times" w:hAnsi="Times"/>
        </w:rPr>
        <w:t xml:space="preserve">azlett, </w:t>
      </w:r>
      <w:r w:rsidRPr="005920D2">
        <w:rPr>
          <w:rFonts w:ascii="Times" w:hAnsi="Times"/>
          <w:highlight w:val="yellow"/>
        </w:rPr>
        <w:t>1981</w:t>
      </w:r>
      <w:r w:rsidRPr="000F415F">
        <w:rPr>
          <w:rFonts w:ascii="Times" w:hAnsi="Times"/>
        </w:rPr>
        <w:t xml:space="preserve">; </w:t>
      </w:r>
      <w:proofErr w:type="spellStart"/>
      <w:r w:rsidRPr="000F415F">
        <w:rPr>
          <w:rFonts w:ascii="Times" w:hAnsi="Times"/>
        </w:rPr>
        <w:t>Laidre</w:t>
      </w:r>
      <w:proofErr w:type="spellEnd"/>
      <w:r w:rsidRPr="000F415F">
        <w:rPr>
          <w:rFonts w:ascii="Times" w:hAnsi="Times"/>
        </w:rPr>
        <w:t>, 2011</w:t>
      </w:r>
      <w:r>
        <w:rPr>
          <w:rFonts w:ascii="Times" w:hAnsi="Times"/>
        </w:rPr>
        <w:t xml:space="preserve">” – order of citations follow chronological order, but use alphabetical order </w:t>
      </w:r>
      <w:r w:rsidRPr="005920D2">
        <w:rPr>
          <w:rFonts w:ascii="Times" w:hAnsi="Times"/>
          <w:u w:val="single"/>
        </w:rPr>
        <w:t>only when the dates are the same</w:t>
      </w:r>
    </w:p>
    <w:p w14:paraId="3C9CD020" w14:textId="77777777" w:rsidR="005C6EC4" w:rsidRDefault="005C6EC4" w:rsidP="008C1291">
      <w:pPr>
        <w:spacing w:line="480" w:lineRule="auto"/>
        <w:jc w:val="left"/>
        <w:rPr>
          <w:rFonts w:ascii="Times New Roman" w:eastAsia="MS Mincho" w:hAnsi="Times New Roman"/>
          <w:b/>
          <w:sz w:val="24"/>
        </w:rPr>
      </w:pPr>
    </w:p>
    <w:p w14:paraId="545FB577" w14:textId="06D769FC" w:rsidR="005C6EC4" w:rsidRPr="00CE5F86" w:rsidRDefault="00CE5F86" w:rsidP="00CE5F86">
      <w:pPr>
        <w:pStyle w:val="ListParagraph"/>
        <w:numPr>
          <w:ilvl w:val="0"/>
          <w:numId w:val="3"/>
        </w:numPr>
        <w:spacing w:line="480" w:lineRule="auto"/>
        <w:jc w:val="left"/>
        <w:rPr>
          <w:rFonts w:ascii="Times New Roman" w:eastAsia="MS Mincho" w:hAnsi="Times New Roman"/>
          <w:b/>
          <w:sz w:val="24"/>
        </w:rPr>
      </w:pPr>
      <w:r>
        <w:rPr>
          <w:rFonts w:ascii="Times New Roman" w:eastAsia="MS Mincho" w:hAnsi="Times New Roman"/>
          <w:b/>
          <w:sz w:val="24"/>
        </w:rPr>
        <w:t>You must u</w:t>
      </w:r>
      <w:r w:rsidR="005C6EC4" w:rsidRPr="00CE5F86">
        <w:rPr>
          <w:rFonts w:ascii="Times New Roman" w:eastAsia="MS Mincho" w:hAnsi="Times New Roman"/>
          <w:b/>
          <w:sz w:val="24"/>
        </w:rPr>
        <w:t>se “hanging margin” for references</w:t>
      </w:r>
      <w:r w:rsidRPr="00CE5F86">
        <w:rPr>
          <w:rFonts w:ascii="Times New Roman" w:eastAsia="MS Mincho" w:hAnsi="Times New Roman"/>
          <w:b/>
          <w:sz w:val="24"/>
        </w:rPr>
        <w:t xml:space="preserve"> (in Word: go to </w:t>
      </w:r>
      <w:r>
        <w:rPr>
          <w:rFonts w:ascii="Times New Roman" w:eastAsia="MS Mincho" w:hAnsi="Times New Roman"/>
          <w:b/>
          <w:sz w:val="24"/>
        </w:rPr>
        <w:t>“Paragraph,” then “Indentation” and scroll to select “Hanging”</w:t>
      </w:r>
    </w:p>
    <w:p w14:paraId="7D4D0350" w14:textId="5AC9C109" w:rsidR="005C6EC4" w:rsidRDefault="000930C3" w:rsidP="005C6EC4">
      <w:pPr>
        <w:spacing w:line="480" w:lineRule="auto"/>
        <w:ind w:left="720" w:hanging="72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14:paraId="53BD4F0D" w14:textId="77777777" w:rsidR="008C1291" w:rsidRDefault="008C1291" w:rsidP="008C1291">
      <w:pPr>
        <w:spacing w:line="480" w:lineRule="auto"/>
        <w:jc w:val="left"/>
        <w:rPr>
          <w:rFonts w:ascii="Times New Roman" w:eastAsia="MS Mincho" w:hAnsi="Times New Roman"/>
          <w:sz w:val="24"/>
        </w:rPr>
      </w:pPr>
    </w:p>
    <w:p w14:paraId="760DE1FF" w14:textId="718C3F41" w:rsidR="00ED54E8" w:rsidRPr="002B6AE9" w:rsidRDefault="00BA546E" w:rsidP="00414739">
      <w:pPr>
        <w:spacing w:line="480" w:lineRule="auto"/>
        <w:jc w:val="left"/>
        <w:rPr>
          <w:rFonts w:ascii="Times New Roman" w:eastAsia="MS Mincho" w:hAnsi="Times New Roman"/>
          <w:color w:val="FF0000"/>
          <w:sz w:val="24"/>
        </w:rPr>
      </w:pPr>
      <w:r w:rsidRPr="002B6AE9">
        <w:rPr>
          <w:rFonts w:ascii="Times New Roman" w:eastAsia="MS Mincho" w:hAnsi="Times New Roman"/>
          <w:b/>
          <w:color w:val="0070C0"/>
          <w:sz w:val="24"/>
        </w:rPr>
        <w:t>List of captions</w:t>
      </w:r>
      <w:r w:rsidR="004837E7" w:rsidRPr="002B6AE9">
        <w:rPr>
          <w:rFonts w:ascii="Times New Roman" w:eastAsia="MS Mincho" w:hAnsi="Times New Roman"/>
          <w:color w:val="0070C0"/>
          <w:sz w:val="24"/>
        </w:rPr>
        <w:t xml:space="preserve"> </w:t>
      </w:r>
      <w:r w:rsidR="004837E7" w:rsidRPr="00B265D2">
        <w:rPr>
          <w:rFonts w:ascii="Times New Roman" w:eastAsia="MS Mincho" w:hAnsi="Times New Roman"/>
          <w:sz w:val="24"/>
        </w:rPr>
        <w:t>(please carefully follow the following example, paying attention to the placement of abbreviations, semi-colons, and commas</w:t>
      </w:r>
      <w:r w:rsidR="00114CE3" w:rsidRPr="00B265D2">
        <w:rPr>
          <w:rFonts w:ascii="Times New Roman" w:eastAsia="MS Mincho" w:hAnsi="Times New Roman"/>
          <w:sz w:val="24"/>
        </w:rPr>
        <w:t>)</w:t>
      </w:r>
      <w:r w:rsidR="004837E7" w:rsidRPr="00B265D2">
        <w:rPr>
          <w:rFonts w:ascii="Times New Roman" w:eastAsia="MS Mincho" w:hAnsi="Times New Roman"/>
          <w:sz w:val="24"/>
        </w:rPr>
        <w:t>:</w:t>
      </w:r>
    </w:p>
    <w:p w14:paraId="6F76C55E" w14:textId="77777777" w:rsidR="004837E7" w:rsidRDefault="004837E7" w:rsidP="00414739">
      <w:pPr>
        <w:spacing w:line="480" w:lineRule="auto"/>
        <w:jc w:val="left"/>
        <w:rPr>
          <w:rFonts w:ascii="Times New Roman" w:eastAsia="MS Mincho" w:hAnsi="Times New Roman"/>
          <w:sz w:val="24"/>
        </w:rPr>
      </w:pPr>
    </w:p>
    <w:p w14:paraId="1C5EC523" w14:textId="33F39308" w:rsidR="004837E7" w:rsidRPr="002B6AE9" w:rsidRDefault="004837E7" w:rsidP="004837E7">
      <w:pPr>
        <w:spacing w:line="480" w:lineRule="auto"/>
        <w:jc w:val="left"/>
        <w:rPr>
          <w:rFonts w:asciiTheme="majorBidi" w:hAnsiTheme="majorBidi" w:cstheme="majorBidi"/>
          <w:color w:val="0070C0"/>
          <w:sz w:val="24"/>
          <w:szCs w:val="24"/>
        </w:rPr>
      </w:pPr>
      <w:r w:rsidRPr="002B6AE9">
        <w:rPr>
          <w:rFonts w:asciiTheme="majorBidi" w:hAnsiTheme="majorBidi" w:cstheme="majorBidi"/>
          <w:b/>
          <w:bCs/>
          <w:color w:val="0070C0"/>
          <w:sz w:val="24"/>
          <w:szCs w:val="24"/>
        </w:rPr>
        <w:lastRenderedPageBreak/>
        <w:t>Figure 1</w:t>
      </w:r>
      <w:r w:rsidRPr="002B6AE9">
        <w:rPr>
          <w:rFonts w:asciiTheme="majorBidi" w:hAnsiTheme="majorBidi" w:cstheme="majorBidi"/>
          <w:bCs/>
          <w:color w:val="0070C0"/>
          <w:sz w:val="24"/>
          <w:szCs w:val="24"/>
        </w:rPr>
        <w:t>.</w:t>
      </w:r>
      <w:r w:rsidRPr="002B6AE9">
        <w:rPr>
          <w:rFonts w:asciiTheme="majorBidi" w:hAnsiTheme="majorBidi" w:cstheme="majorBidi"/>
          <w:b/>
          <w:bCs/>
          <w:color w:val="0070C0"/>
          <w:sz w:val="24"/>
          <w:szCs w:val="24"/>
        </w:rPr>
        <w:t xml:space="preserve"> </w:t>
      </w:r>
      <w:r w:rsidR="00BA413D">
        <w:rPr>
          <w:rFonts w:asciiTheme="majorBidi" w:hAnsiTheme="majorBidi" w:cstheme="majorBidi"/>
          <w:color w:val="0070C0"/>
          <w:sz w:val="24"/>
          <w:szCs w:val="24"/>
        </w:rPr>
        <w:t>S</w:t>
      </w:r>
      <w:r w:rsidRPr="002B6AE9">
        <w:rPr>
          <w:rFonts w:asciiTheme="majorBidi" w:hAnsiTheme="majorBidi" w:cstheme="majorBidi"/>
          <w:color w:val="0070C0"/>
          <w:sz w:val="24"/>
          <w:szCs w:val="24"/>
        </w:rPr>
        <w:t>econdary sexual characters</w:t>
      </w:r>
      <w:r w:rsidR="00BA413D">
        <w:rPr>
          <w:rFonts w:asciiTheme="majorBidi" w:hAnsiTheme="majorBidi" w:cstheme="majorBidi"/>
          <w:color w:val="0070C0"/>
          <w:sz w:val="24"/>
          <w:szCs w:val="24"/>
        </w:rPr>
        <w:t xml:space="preserve"> of </w:t>
      </w:r>
      <w:commentRangeStart w:id="14"/>
      <w:proofErr w:type="spellStart"/>
      <w:r w:rsidR="00BA413D" w:rsidRPr="002B6AE9">
        <w:rPr>
          <w:rFonts w:asciiTheme="majorBidi" w:hAnsiTheme="majorBidi" w:cstheme="majorBidi"/>
          <w:i/>
          <w:iCs/>
          <w:color w:val="0070C0"/>
          <w:sz w:val="24"/>
          <w:szCs w:val="24"/>
        </w:rPr>
        <w:t>Thysanoessa</w:t>
      </w:r>
      <w:proofErr w:type="spellEnd"/>
      <w:r w:rsidR="00BA413D" w:rsidRPr="002B6AE9">
        <w:rPr>
          <w:rFonts w:asciiTheme="majorBidi" w:hAnsiTheme="majorBidi" w:cstheme="majorBidi"/>
          <w:i/>
          <w:iCs/>
          <w:color w:val="0070C0"/>
          <w:sz w:val="24"/>
          <w:szCs w:val="24"/>
        </w:rPr>
        <w:t xml:space="preserve"> </w:t>
      </w:r>
      <w:proofErr w:type="spellStart"/>
      <w:r w:rsidR="00BA413D" w:rsidRPr="002B6AE9">
        <w:rPr>
          <w:rFonts w:asciiTheme="majorBidi" w:hAnsiTheme="majorBidi" w:cstheme="majorBidi"/>
          <w:i/>
          <w:iCs/>
          <w:color w:val="0070C0"/>
          <w:sz w:val="24"/>
          <w:szCs w:val="24"/>
        </w:rPr>
        <w:t>macrura</w:t>
      </w:r>
      <w:proofErr w:type="spellEnd"/>
      <w:r w:rsidR="00BA413D" w:rsidRPr="002B6AE9">
        <w:rPr>
          <w:rFonts w:asciiTheme="majorBidi" w:hAnsiTheme="majorBidi" w:cstheme="majorBidi"/>
          <w:i/>
          <w:iCs/>
          <w:color w:val="0070C0"/>
          <w:sz w:val="24"/>
          <w:szCs w:val="24"/>
        </w:rPr>
        <w:t xml:space="preserve"> </w:t>
      </w:r>
      <w:commentRangeEnd w:id="14"/>
      <w:r w:rsidR="00BA413D" w:rsidRPr="002B6AE9">
        <w:rPr>
          <w:rStyle w:val="CommentReference"/>
          <w:color w:val="0070C0"/>
        </w:rPr>
        <w:commentReference w:id="14"/>
      </w:r>
      <w:r w:rsidRPr="002B6AE9">
        <w:rPr>
          <w:rFonts w:asciiTheme="majorBidi" w:hAnsiTheme="majorBidi" w:cstheme="majorBidi"/>
          <w:color w:val="0070C0"/>
          <w:sz w:val="24"/>
          <w:szCs w:val="24"/>
        </w:rPr>
        <w:t xml:space="preserve">. Ventral view of a fully developed </w:t>
      </w:r>
      <w:proofErr w:type="spellStart"/>
      <w:r w:rsidRPr="002B6AE9">
        <w:rPr>
          <w:rFonts w:asciiTheme="majorBidi" w:hAnsiTheme="majorBidi" w:cstheme="majorBidi"/>
          <w:color w:val="0070C0"/>
          <w:sz w:val="24"/>
          <w:szCs w:val="24"/>
        </w:rPr>
        <w:t>thelycum</w:t>
      </w:r>
      <w:proofErr w:type="spellEnd"/>
      <w:r w:rsidRPr="002B6AE9">
        <w:rPr>
          <w:rFonts w:asciiTheme="majorBidi" w:hAnsiTheme="majorBidi" w:cstheme="majorBidi"/>
          <w:color w:val="0070C0"/>
          <w:sz w:val="24"/>
          <w:szCs w:val="24"/>
        </w:rPr>
        <w:t xml:space="preserve"> with pigment spots visible throughout the </w:t>
      </w:r>
      <w:proofErr w:type="spellStart"/>
      <w:r w:rsidRPr="002B6AE9">
        <w:rPr>
          <w:rFonts w:asciiTheme="majorBidi" w:hAnsiTheme="majorBidi" w:cstheme="majorBidi"/>
          <w:color w:val="0070C0"/>
          <w:sz w:val="24"/>
          <w:szCs w:val="24"/>
        </w:rPr>
        <w:t>coxal</w:t>
      </w:r>
      <w:proofErr w:type="spellEnd"/>
      <w:r w:rsidRPr="002B6AE9">
        <w:rPr>
          <w:rFonts w:asciiTheme="majorBidi" w:hAnsiTheme="majorBidi" w:cstheme="majorBidi"/>
          <w:color w:val="0070C0"/>
          <w:sz w:val="24"/>
          <w:szCs w:val="24"/>
        </w:rPr>
        <w:t xml:space="preserve"> plates (CP) </w:t>
      </w:r>
      <w:commentRangeStart w:id="15"/>
      <w:r w:rsidRPr="002B6AE9">
        <w:rPr>
          <w:rFonts w:asciiTheme="majorBidi" w:hAnsiTheme="majorBidi" w:cstheme="majorBidi"/>
          <w:color w:val="0070C0"/>
          <w:sz w:val="24"/>
          <w:szCs w:val="24"/>
        </w:rPr>
        <w:t>(</w:t>
      </w:r>
      <w:r w:rsidRPr="002B6AE9">
        <w:rPr>
          <w:rFonts w:asciiTheme="majorBidi" w:hAnsiTheme="majorBidi" w:cstheme="majorBidi"/>
          <w:b/>
          <w:bCs/>
          <w:color w:val="0070C0"/>
          <w:sz w:val="24"/>
          <w:szCs w:val="24"/>
        </w:rPr>
        <w:t>A</w:t>
      </w:r>
      <w:r w:rsidRPr="002B6AE9">
        <w:rPr>
          <w:rFonts w:asciiTheme="majorBidi" w:hAnsiTheme="majorBidi" w:cstheme="majorBidi"/>
          <w:color w:val="0070C0"/>
          <w:sz w:val="24"/>
          <w:szCs w:val="24"/>
        </w:rPr>
        <w:t xml:space="preserve">). </w:t>
      </w:r>
      <w:commentRangeEnd w:id="15"/>
      <w:r w:rsidRPr="002B6AE9">
        <w:rPr>
          <w:rStyle w:val="CommentReference"/>
          <w:color w:val="0070C0"/>
        </w:rPr>
        <w:commentReference w:id="15"/>
      </w:r>
      <w:proofErr w:type="spellStart"/>
      <w:r w:rsidRPr="002B6AE9">
        <w:rPr>
          <w:rFonts w:asciiTheme="majorBidi" w:hAnsiTheme="majorBidi" w:cstheme="majorBidi"/>
          <w:color w:val="0070C0"/>
          <w:sz w:val="24"/>
          <w:szCs w:val="24"/>
        </w:rPr>
        <w:t>Petasma</w:t>
      </w:r>
      <w:proofErr w:type="spellEnd"/>
      <w:r w:rsidRPr="002B6AE9">
        <w:rPr>
          <w:rFonts w:asciiTheme="majorBidi" w:hAnsiTheme="majorBidi" w:cstheme="majorBidi"/>
          <w:color w:val="0070C0"/>
          <w:sz w:val="24"/>
          <w:szCs w:val="24"/>
        </w:rPr>
        <w:t xml:space="preserve"> of a reproductive male on the first pleopod (</w:t>
      </w:r>
      <w:r w:rsidRPr="002B6AE9">
        <w:rPr>
          <w:rFonts w:asciiTheme="majorBidi" w:hAnsiTheme="majorBidi" w:cstheme="majorBidi"/>
          <w:b/>
          <w:bCs/>
          <w:color w:val="0070C0"/>
          <w:sz w:val="24"/>
          <w:szCs w:val="24"/>
        </w:rPr>
        <w:t>B</w:t>
      </w:r>
      <w:r w:rsidRPr="002B6AE9">
        <w:rPr>
          <w:rFonts w:asciiTheme="majorBidi" w:hAnsiTheme="majorBidi" w:cstheme="majorBidi"/>
          <w:color w:val="0070C0"/>
          <w:sz w:val="24"/>
          <w:szCs w:val="24"/>
        </w:rPr>
        <w:t xml:space="preserve">). AL, </w:t>
      </w:r>
      <w:proofErr w:type="spellStart"/>
      <w:r w:rsidRPr="002B6AE9">
        <w:rPr>
          <w:rFonts w:asciiTheme="majorBidi" w:hAnsiTheme="majorBidi" w:cstheme="majorBidi"/>
          <w:color w:val="0070C0"/>
          <w:sz w:val="24"/>
          <w:szCs w:val="24"/>
        </w:rPr>
        <w:t>auxillary</w:t>
      </w:r>
      <w:proofErr w:type="spellEnd"/>
      <w:r w:rsidRPr="002B6AE9">
        <w:rPr>
          <w:rFonts w:asciiTheme="majorBidi" w:hAnsiTheme="majorBidi" w:cstheme="majorBidi"/>
          <w:color w:val="0070C0"/>
          <w:sz w:val="24"/>
          <w:szCs w:val="24"/>
        </w:rPr>
        <w:t xml:space="preserve"> lobe; IL, inner lobe; LP, lateral process; ML, middle lobe; PP, proximal process; SL, </w:t>
      </w:r>
      <w:proofErr w:type="spellStart"/>
      <w:r w:rsidRPr="002B6AE9">
        <w:rPr>
          <w:rFonts w:asciiTheme="majorBidi" w:hAnsiTheme="majorBidi" w:cstheme="majorBidi"/>
          <w:color w:val="0070C0"/>
          <w:sz w:val="24"/>
          <w:szCs w:val="24"/>
        </w:rPr>
        <w:t>setiferous</w:t>
      </w:r>
      <w:proofErr w:type="spellEnd"/>
      <w:r w:rsidRPr="002B6AE9">
        <w:rPr>
          <w:rFonts w:asciiTheme="majorBidi" w:hAnsiTheme="majorBidi" w:cstheme="majorBidi"/>
          <w:color w:val="0070C0"/>
          <w:sz w:val="24"/>
          <w:szCs w:val="24"/>
        </w:rPr>
        <w:t xml:space="preserve"> lobe; TP, terminal process. </w:t>
      </w:r>
      <w:r w:rsidR="0046594F">
        <w:rPr>
          <w:rFonts w:asciiTheme="majorBidi" w:hAnsiTheme="majorBidi" w:cstheme="majorBidi"/>
          <w:color w:val="0070C0"/>
          <w:sz w:val="24"/>
          <w:szCs w:val="24"/>
        </w:rPr>
        <w:t xml:space="preserve">Scale bars: </w:t>
      </w:r>
      <w:r w:rsidR="0046594F" w:rsidRPr="0046594F">
        <w:rPr>
          <w:rFonts w:asciiTheme="majorBidi" w:hAnsiTheme="majorBidi" w:cstheme="majorBidi"/>
          <w:b/>
          <w:color w:val="0070C0"/>
          <w:sz w:val="24"/>
          <w:szCs w:val="24"/>
        </w:rPr>
        <w:t>A</w:t>
      </w:r>
      <w:r w:rsidR="0046594F">
        <w:rPr>
          <w:rFonts w:asciiTheme="majorBidi" w:hAnsiTheme="majorBidi" w:cstheme="majorBidi"/>
          <w:color w:val="0070C0"/>
          <w:sz w:val="24"/>
          <w:szCs w:val="24"/>
        </w:rPr>
        <w:t xml:space="preserve"> = 20µm …</w:t>
      </w:r>
    </w:p>
    <w:p w14:paraId="1DA70A19" w14:textId="71F23F39" w:rsidR="00203F1B" w:rsidRDefault="00203F1B" w:rsidP="00414739">
      <w:pPr>
        <w:spacing w:line="480" w:lineRule="auto"/>
        <w:jc w:val="left"/>
        <w:rPr>
          <w:rFonts w:ascii="Times New Roman" w:eastAsia="MS Mincho" w:hAnsi="Times New Roman"/>
          <w:sz w:val="24"/>
        </w:rPr>
      </w:pPr>
    </w:p>
    <w:p w14:paraId="5C1BA42B" w14:textId="6317F8EC" w:rsidR="00ED54E8" w:rsidRDefault="00ED54E8" w:rsidP="00414739">
      <w:pPr>
        <w:spacing w:line="480" w:lineRule="auto"/>
        <w:jc w:val="left"/>
        <w:rPr>
          <w:rFonts w:ascii="Times New Roman" w:eastAsia="MS Mincho" w:hAnsi="Times New Roman"/>
          <w:sz w:val="24"/>
        </w:rPr>
      </w:pPr>
      <w:r w:rsidRPr="006A0BAD">
        <w:rPr>
          <w:rFonts w:ascii="Times New Roman" w:eastAsia="MS Mincho" w:hAnsi="Times New Roman"/>
          <w:b/>
          <w:sz w:val="24"/>
        </w:rPr>
        <w:t>Tables</w:t>
      </w:r>
      <w:r>
        <w:rPr>
          <w:rFonts w:ascii="Times New Roman" w:eastAsia="MS Mincho" w:hAnsi="Times New Roman"/>
          <w:sz w:val="24"/>
        </w:rPr>
        <w:t xml:space="preserve"> – </w:t>
      </w:r>
      <w:r w:rsidRPr="00CE5F86">
        <w:rPr>
          <w:rFonts w:ascii="Times New Roman" w:eastAsia="MS Mincho" w:hAnsi="Times New Roman"/>
          <w:caps/>
          <w:sz w:val="24"/>
        </w:rPr>
        <w:t>must be uploaded as separate files</w:t>
      </w:r>
      <w:r>
        <w:rPr>
          <w:rFonts w:ascii="Times New Roman" w:eastAsia="MS Mincho" w:hAnsi="Times New Roman"/>
          <w:sz w:val="24"/>
        </w:rPr>
        <w:t xml:space="preserve">. Insert caption at the top of the table. </w:t>
      </w:r>
      <w:r w:rsidR="00B265D2">
        <w:rPr>
          <w:rFonts w:ascii="Times New Roman" w:eastAsia="MS Mincho" w:hAnsi="Times New Roman"/>
          <w:b/>
          <w:color w:val="0070C0"/>
          <w:sz w:val="24"/>
        </w:rPr>
        <w:t>[</w:t>
      </w:r>
      <w:r w:rsidRPr="002B6AE9">
        <w:rPr>
          <w:rFonts w:ascii="Times New Roman" w:eastAsia="MS Mincho" w:hAnsi="Times New Roman"/>
          <w:b/>
          <w:color w:val="0070C0"/>
          <w:sz w:val="24"/>
        </w:rPr>
        <w:t>Table 1.</w:t>
      </w:r>
      <w:r w:rsidRPr="002B6AE9">
        <w:rPr>
          <w:rFonts w:ascii="Times New Roman" w:eastAsia="MS Mincho" w:hAnsi="Times New Roman"/>
          <w:color w:val="0070C0"/>
          <w:sz w:val="24"/>
        </w:rPr>
        <w:t xml:space="preserve"> The </w:t>
      </w:r>
      <w:r w:rsidR="00B265D2">
        <w:rPr>
          <w:rFonts w:ascii="Times New Roman" w:eastAsia="MS Mincho" w:hAnsi="Times New Roman"/>
          <w:color w:val="0070C0"/>
          <w:sz w:val="24"/>
        </w:rPr>
        <w:t>…</w:t>
      </w:r>
      <w:r w:rsidR="00B265D2">
        <w:rPr>
          <w:rFonts w:ascii="Times New Roman" w:eastAsia="MS Mincho" w:hAnsi="Times New Roman"/>
          <w:sz w:val="24"/>
        </w:rPr>
        <w:t>]</w:t>
      </w:r>
    </w:p>
    <w:p w14:paraId="3A22E7A5" w14:textId="1593A73A" w:rsidR="00ED54E8" w:rsidRDefault="00ED54E8" w:rsidP="00414739">
      <w:pPr>
        <w:spacing w:line="480" w:lineRule="auto"/>
        <w:jc w:val="left"/>
        <w:rPr>
          <w:rFonts w:ascii="Times New Roman" w:eastAsia="MS Mincho" w:hAnsi="Times New Roman"/>
          <w:sz w:val="24"/>
        </w:rPr>
      </w:pPr>
    </w:p>
    <w:p w14:paraId="5C831444" w14:textId="4F7DEDE6" w:rsidR="00ED54E8" w:rsidRDefault="00ED54E8" w:rsidP="00414739">
      <w:pPr>
        <w:spacing w:line="480" w:lineRule="auto"/>
        <w:jc w:val="left"/>
        <w:rPr>
          <w:rFonts w:ascii="Times New Roman" w:eastAsia="MS Mincho" w:hAnsi="Times New Roman"/>
          <w:sz w:val="24"/>
        </w:rPr>
      </w:pPr>
      <w:r w:rsidRPr="00ED54E8">
        <w:rPr>
          <w:rFonts w:ascii="Times New Roman" w:eastAsia="MS Mincho" w:hAnsi="Times New Roman"/>
          <w:b/>
          <w:sz w:val="24"/>
        </w:rPr>
        <w:t>RESEARCH NOTES</w:t>
      </w:r>
      <w:r w:rsidR="00414739">
        <w:rPr>
          <w:rFonts w:ascii="Times New Roman" w:eastAsia="MS Mincho" w:hAnsi="Times New Roman"/>
          <w:b/>
          <w:sz w:val="24"/>
        </w:rPr>
        <w:t xml:space="preserve"> manuscripts</w:t>
      </w:r>
      <w:r>
        <w:rPr>
          <w:rFonts w:ascii="Times New Roman" w:eastAsia="MS Mincho" w:hAnsi="Times New Roman"/>
          <w:sz w:val="24"/>
        </w:rPr>
        <w:t xml:space="preserve">: same as above </w:t>
      </w:r>
      <w:r w:rsidR="002B6AE9">
        <w:rPr>
          <w:rFonts w:ascii="Times New Roman" w:eastAsia="MS Mincho" w:hAnsi="Times New Roman"/>
          <w:sz w:val="24"/>
        </w:rPr>
        <w:t xml:space="preserve">except </w:t>
      </w:r>
      <w:r>
        <w:rPr>
          <w:rFonts w:ascii="Times New Roman" w:eastAsia="MS Mincho" w:hAnsi="Times New Roman"/>
          <w:sz w:val="24"/>
        </w:rPr>
        <w:t xml:space="preserve">that </w:t>
      </w:r>
      <w:r w:rsidR="00414739">
        <w:rPr>
          <w:rFonts w:ascii="Times New Roman" w:eastAsia="MS Mincho" w:hAnsi="Times New Roman"/>
          <w:sz w:val="24"/>
        </w:rPr>
        <w:t xml:space="preserve">the </w:t>
      </w:r>
      <w:r>
        <w:rPr>
          <w:rFonts w:ascii="Times New Roman" w:eastAsia="MS Mincho" w:hAnsi="Times New Roman"/>
          <w:sz w:val="24"/>
        </w:rPr>
        <w:t xml:space="preserve">body </w:t>
      </w:r>
      <w:r w:rsidR="002B626C">
        <w:rPr>
          <w:rFonts w:ascii="Times New Roman" w:eastAsia="MS Mincho" w:hAnsi="Times New Roman"/>
          <w:sz w:val="24"/>
        </w:rPr>
        <w:t xml:space="preserve">of the </w:t>
      </w:r>
      <w:r>
        <w:rPr>
          <w:rFonts w:ascii="Times New Roman" w:eastAsia="MS Mincho" w:hAnsi="Times New Roman"/>
          <w:sz w:val="24"/>
        </w:rPr>
        <w:t xml:space="preserve">text below abstract and key words will NOT be divided into “Introduction,” “Materials and Methods,” etc. </w:t>
      </w:r>
    </w:p>
    <w:p w14:paraId="2D1C6932" w14:textId="35FC786F" w:rsidR="00572D41" w:rsidRDefault="00572D41" w:rsidP="00414739">
      <w:pPr>
        <w:spacing w:line="480" w:lineRule="auto"/>
        <w:jc w:val="left"/>
        <w:rPr>
          <w:rFonts w:ascii="Times New Roman" w:eastAsia="MS Mincho" w:hAnsi="Times New Roman"/>
          <w:sz w:val="24"/>
        </w:rPr>
      </w:pPr>
    </w:p>
    <w:p w14:paraId="31A508ED" w14:textId="5160C5F5" w:rsidR="00572D41" w:rsidRDefault="00572D41" w:rsidP="00414739">
      <w:pPr>
        <w:spacing w:line="480" w:lineRule="auto"/>
        <w:jc w:val="left"/>
        <w:rPr>
          <w:rFonts w:ascii="Times New Roman" w:eastAsia="MS Mincho" w:hAnsi="Times New Roman"/>
          <w:sz w:val="24"/>
        </w:rPr>
      </w:pPr>
      <w:r w:rsidRPr="00777A86">
        <w:rPr>
          <w:rFonts w:ascii="Times New Roman" w:eastAsia="MS Mincho" w:hAnsi="Times New Roman"/>
          <w:b/>
          <w:bCs/>
          <w:color w:val="FF0000"/>
          <w:sz w:val="24"/>
        </w:rPr>
        <w:t>AUTHORITIES (AND CORRESPONDING REFERENCES)</w:t>
      </w:r>
      <w:r w:rsidR="00663A41">
        <w:rPr>
          <w:rFonts w:ascii="Times New Roman" w:eastAsia="MS Mincho" w:hAnsi="Times New Roman"/>
          <w:b/>
          <w:bCs/>
          <w:color w:val="FF0000"/>
          <w:sz w:val="24"/>
        </w:rPr>
        <w:t xml:space="preserve"> (needed for all genera and genera + species (binomials) of all organisms cited</w:t>
      </w:r>
      <w:r w:rsidRPr="00777A86">
        <w:rPr>
          <w:rFonts w:ascii="Times New Roman" w:eastAsia="MS Mincho" w:hAnsi="Times New Roman"/>
          <w:color w:val="FF0000"/>
          <w:sz w:val="24"/>
        </w:rPr>
        <w:t xml:space="preserve"> </w:t>
      </w:r>
      <w:r w:rsidR="00663A41">
        <w:rPr>
          <w:rFonts w:ascii="Times New Roman" w:eastAsia="MS Mincho" w:hAnsi="Times New Roman"/>
          <w:b/>
          <w:bCs/>
          <w:color w:val="FF0000"/>
          <w:sz w:val="24"/>
        </w:rPr>
        <w:t xml:space="preserve">(but reference to be added to the list of references for crustaceans only) </w:t>
      </w:r>
      <w:r>
        <w:rPr>
          <w:rFonts w:ascii="Times New Roman" w:eastAsia="MS Mincho" w:hAnsi="Times New Roman"/>
          <w:sz w:val="24"/>
        </w:rPr>
        <w:t xml:space="preserve">– Use </w:t>
      </w:r>
      <w:r w:rsidRPr="00572D41">
        <w:rPr>
          <w:rFonts w:ascii="Times New Roman" w:eastAsia="MS Mincho" w:hAnsi="Times New Roman"/>
          <w:sz w:val="24"/>
          <w:u w:val="single"/>
        </w:rPr>
        <w:t>WoRMS</w:t>
      </w:r>
      <w:r>
        <w:rPr>
          <w:rFonts w:ascii="Times New Roman" w:eastAsia="MS Mincho" w:hAnsi="Times New Roman"/>
          <w:sz w:val="24"/>
        </w:rPr>
        <w:t xml:space="preserve"> (World Register of Marine Species [</w:t>
      </w:r>
      <w:r w:rsidRPr="00572D41">
        <w:rPr>
          <w:rFonts w:ascii="Times New Roman" w:eastAsia="MS Mincho" w:hAnsi="Times New Roman"/>
          <w:sz w:val="24"/>
        </w:rPr>
        <w:t>http://www.marinespecies.org/</w:t>
      </w:r>
      <w:r>
        <w:rPr>
          <w:rFonts w:ascii="Times New Roman" w:eastAsia="MS Mincho" w:hAnsi="Times New Roman"/>
          <w:sz w:val="24"/>
        </w:rPr>
        <w:t xml:space="preserve">] and/or </w:t>
      </w:r>
      <w:r w:rsidRPr="00572D41">
        <w:rPr>
          <w:rFonts w:ascii="Times New Roman" w:eastAsia="MS Mincho" w:hAnsi="Times New Roman"/>
          <w:sz w:val="24"/>
          <w:u w:val="single"/>
        </w:rPr>
        <w:t>Marine Species Identification Portal</w:t>
      </w:r>
      <w:r>
        <w:rPr>
          <w:rFonts w:ascii="Times New Roman" w:eastAsia="MS Mincho" w:hAnsi="Times New Roman"/>
          <w:sz w:val="24"/>
        </w:rPr>
        <w:t xml:space="preserve"> [</w:t>
      </w:r>
      <w:r w:rsidRPr="00572D41">
        <w:rPr>
          <w:rFonts w:ascii="Times New Roman" w:eastAsia="MS Mincho" w:hAnsi="Times New Roman"/>
          <w:sz w:val="24"/>
        </w:rPr>
        <w:t>http://species-identification.org/index.php?groep=Crustaceans&amp;selectie=6&amp;hoofdgroepen_pad=%2C1%2C6</w:t>
      </w:r>
      <w:r>
        <w:rPr>
          <w:rFonts w:ascii="Times New Roman" w:eastAsia="MS Mincho" w:hAnsi="Times New Roman"/>
          <w:sz w:val="24"/>
        </w:rPr>
        <w:t>]. You can also google the taxon and very often you will find articles that provide the information.</w:t>
      </w:r>
    </w:p>
    <w:p w14:paraId="09C86F51" w14:textId="0032CA8B" w:rsidR="002B626C" w:rsidRDefault="002B626C" w:rsidP="00414739">
      <w:pPr>
        <w:spacing w:line="480" w:lineRule="auto"/>
        <w:jc w:val="left"/>
        <w:rPr>
          <w:rFonts w:ascii="Times New Roman" w:eastAsia="MS Mincho" w:hAnsi="Times New Roman"/>
          <w:sz w:val="24"/>
        </w:rPr>
      </w:pPr>
    </w:p>
    <w:p w14:paraId="3790F849" w14:textId="539C2907" w:rsidR="002B626C" w:rsidRPr="002B6AE9" w:rsidRDefault="002B626C" w:rsidP="00414739">
      <w:pPr>
        <w:spacing w:line="480" w:lineRule="auto"/>
        <w:jc w:val="left"/>
        <w:rPr>
          <w:rFonts w:ascii="Times New Roman" w:eastAsia="MS Mincho" w:hAnsi="Times New Roman"/>
          <w:b/>
          <w:sz w:val="24"/>
        </w:rPr>
      </w:pPr>
      <w:r w:rsidRPr="002B6AE9">
        <w:rPr>
          <w:rFonts w:ascii="Times New Roman" w:eastAsia="MS Mincho" w:hAnsi="Times New Roman"/>
          <w:b/>
          <w:sz w:val="24"/>
        </w:rPr>
        <w:t xml:space="preserve">USEFUL </w:t>
      </w:r>
      <w:r w:rsidR="004F7AD6" w:rsidRPr="002B6AE9">
        <w:rPr>
          <w:rFonts w:ascii="Times New Roman" w:eastAsia="MS Mincho" w:hAnsi="Times New Roman"/>
          <w:b/>
          <w:sz w:val="24"/>
        </w:rPr>
        <w:t xml:space="preserve">HINTS </w:t>
      </w:r>
      <w:r w:rsidR="0046635C" w:rsidRPr="002B6AE9">
        <w:rPr>
          <w:rFonts w:ascii="Times New Roman" w:eastAsia="MS Mincho" w:hAnsi="Times New Roman"/>
          <w:b/>
          <w:sz w:val="24"/>
        </w:rPr>
        <w:t>IN THE USE OF</w:t>
      </w:r>
      <w:r w:rsidRPr="002B6AE9">
        <w:rPr>
          <w:rFonts w:ascii="Times New Roman" w:eastAsia="MS Mincho" w:hAnsi="Times New Roman"/>
          <w:b/>
          <w:sz w:val="24"/>
        </w:rPr>
        <w:t xml:space="preserve"> </w:t>
      </w:r>
      <w:r w:rsidR="004F7AD6" w:rsidRPr="002B6AE9">
        <w:rPr>
          <w:rFonts w:ascii="Times New Roman" w:eastAsia="MS Mincho" w:hAnsi="Times New Roman"/>
          <w:b/>
          <w:i/>
          <w:sz w:val="24"/>
        </w:rPr>
        <w:t>JCB</w:t>
      </w:r>
      <w:r w:rsidR="004F7AD6" w:rsidRPr="002B6AE9">
        <w:rPr>
          <w:rFonts w:ascii="Times New Roman" w:eastAsia="MS Mincho" w:hAnsi="Times New Roman"/>
          <w:b/>
          <w:sz w:val="24"/>
        </w:rPr>
        <w:t xml:space="preserve"> </w:t>
      </w:r>
      <w:r w:rsidRPr="002B6AE9">
        <w:rPr>
          <w:rFonts w:ascii="Times New Roman" w:eastAsia="MS Mincho" w:hAnsi="Times New Roman"/>
          <w:b/>
          <w:sz w:val="24"/>
        </w:rPr>
        <w:t>STYLE</w:t>
      </w:r>
      <w:r w:rsidR="004F7AD6" w:rsidRPr="002B6AE9">
        <w:rPr>
          <w:rFonts w:ascii="Times New Roman" w:eastAsia="MS Mincho" w:hAnsi="Times New Roman"/>
          <w:b/>
          <w:sz w:val="24"/>
        </w:rPr>
        <w:t>:</w:t>
      </w:r>
    </w:p>
    <w:p w14:paraId="79E4C86D" w14:textId="38A61472" w:rsidR="005A13FB" w:rsidRPr="005A13FB" w:rsidRDefault="005A13FB" w:rsidP="002B626C">
      <w:pPr>
        <w:spacing w:line="480" w:lineRule="auto"/>
        <w:jc w:val="left"/>
        <w:rPr>
          <w:rFonts w:ascii="Times New Roman" w:eastAsia="MS Mincho" w:hAnsi="Times New Roman"/>
          <w:sz w:val="24"/>
        </w:rPr>
      </w:pPr>
      <w:r>
        <w:rPr>
          <w:rFonts w:ascii="Times New Roman" w:eastAsia="MS Mincho" w:hAnsi="Times New Roman"/>
          <w:sz w:val="24"/>
        </w:rPr>
        <w:t>Fig. 8, Fig</w:t>
      </w:r>
      <w:r w:rsidRPr="00837D30">
        <w:rPr>
          <w:rFonts w:ascii="Times New Roman" w:eastAsia="MS Mincho" w:hAnsi="Times New Roman"/>
          <w:b/>
          <w:sz w:val="24"/>
        </w:rPr>
        <w:t>s</w:t>
      </w:r>
      <w:r>
        <w:rPr>
          <w:rFonts w:ascii="Times New Roman" w:eastAsia="MS Mincho" w:hAnsi="Times New Roman"/>
          <w:sz w:val="24"/>
        </w:rPr>
        <w:t>. 8</w:t>
      </w:r>
      <w:r>
        <w:rPr>
          <w:rFonts w:ascii="Times New Roman" w:eastAsia="MS Mincho" w:hAnsi="Times New Roman" w:cs="Times New Roman"/>
          <w:sz w:val="24"/>
        </w:rPr>
        <w:t>–</w:t>
      </w:r>
      <w:r>
        <w:rPr>
          <w:rFonts w:ascii="Times New Roman" w:eastAsia="MS Mincho" w:hAnsi="Times New Roman"/>
          <w:sz w:val="24"/>
        </w:rPr>
        <w:t>10, but Fig. 8A, B [singular “Fig.”]</w:t>
      </w:r>
    </w:p>
    <w:p w14:paraId="2DA874E4" w14:textId="4314393E" w:rsidR="002B626C" w:rsidRDefault="002B626C" w:rsidP="002B626C">
      <w:pPr>
        <w:spacing w:line="480" w:lineRule="auto"/>
        <w:jc w:val="left"/>
        <w:rPr>
          <w:rFonts w:ascii="Times New Roman" w:eastAsia="MS Mincho" w:hAnsi="Times New Roman"/>
          <w:sz w:val="24"/>
        </w:rPr>
      </w:pPr>
      <w:r w:rsidRPr="0062073A">
        <w:rPr>
          <w:rFonts w:ascii="Times New Roman" w:eastAsia="MS Mincho" w:hAnsi="Times New Roman"/>
          <w:i/>
          <w:sz w:val="24"/>
        </w:rPr>
        <w:t>N</w:t>
      </w:r>
      <w:r>
        <w:rPr>
          <w:rFonts w:ascii="Times New Roman" w:eastAsia="MS Mincho" w:hAnsi="Times New Roman"/>
          <w:sz w:val="24"/>
        </w:rPr>
        <w:t xml:space="preserve"> = 5 (</w:t>
      </w:r>
      <w:r w:rsidRPr="00C968FA">
        <w:rPr>
          <w:rFonts w:ascii="Times New Roman" w:eastAsia="MS Mincho" w:hAnsi="Times New Roman"/>
          <w:i/>
          <w:sz w:val="24"/>
        </w:rPr>
        <w:t>N</w:t>
      </w:r>
      <w:r>
        <w:rPr>
          <w:rFonts w:ascii="Times New Roman" w:eastAsia="MS Mincho" w:hAnsi="Times New Roman"/>
          <w:sz w:val="24"/>
        </w:rPr>
        <w:t xml:space="preserve"> in </w:t>
      </w:r>
      <w:r w:rsidRPr="00916520">
        <w:rPr>
          <w:rFonts w:ascii="Times New Roman" w:eastAsia="MS Mincho" w:hAnsi="Times New Roman"/>
          <w:i/>
          <w:sz w:val="24"/>
        </w:rPr>
        <w:t>italics</w:t>
      </w:r>
      <w:r w:rsidR="005424A5" w:rsidRPr="005424A5">
        <w:rPr>
          <w:rFonts w:ascii="Times New Roman" w:eastAsia="MS Mincho" w:hAnsi="Times New Roman"/>
          <w:sz w:val="24"/>
        </w:rPr>
        <w:t>;</w:t>
      </w:r>
      <w:r w:rsidR="005424A5">
        <w:rPr>
          <w:rFonts w:ascii="Times New Roman" w:eastAsia="MS Mincho" w:hAnsi="Times New Roman"/>
          <w:i/>
          <w:sz w:val="24"/>
        </w:rPr>
        <w:t xml:space="preserve"> </w:t>
      </w:r>
      <w:r w:rsidR="005424A5" w:rsidRPr="005424A5">
        <w:rPr>
          <w:rFonts w:ascii="Times New Roman" w:eastAsia="MS Mincho" w:hAnsi="Times New Roman"/>
          <w:sz w:val="24"/>
        </w:rPr>
        <w:t>space before and after</w:t>
      </w:r>
      <w:r w:rsidR="005424A5">
        <w:rPr>
          <w:rFonts w:ascii="Times New Roman" w:eastAsia="MS Mincho" w:hAnsi="Times New Roman"/>
          <w:i/>
          <w:sz w:val="24"/>
        </w:rPr>
        <w:t xml:space="preserve"> =</w:t>
      </w:r>
      <w:r>
        <w:rPr>
          <w:rFonts w:ascii="Times New Roman" w:eastAsia="MS Mincho" w:hAnsi="Times New Roman"/>
          <w:sz w:val="24"/>
        </w:rPr>
        <w:t>)</w:t>
      </w:r>
    </w:p>
    <w:p w14:paraId="32990A66" w14:textId="44818C2F" w:rsidR="002B626C" w:rsidRPr="008F0F8B" w:rsidRDefault="002B626C" w:rsidP="002B626C">
      <w:pPr>
        <w:spacing w:line="480" w:lineRule="auto"/>
        <w:jc w:val="left"/>
        <w:rPr>
          <w:rFonts w:ascii="Times New Roman" w:eastAsia="MS Mincho" w:hAnsi="Times New Roman"/>
          <w:iCs/>
          <w:sz w:val="24"/>
        </w:rPr>
      </w:pPr>
      <w:r w:rsidRPr="0062073A">
        <w:rPr>
          <w:rFonts w:ascii="Times New Roman" w:eastAsia="MS Mincho" w:hAnsi="Times New Roman"/>
          <w:i/>
          <w:sz w:val="24"/>
        </w:rPr>
        <w:t>P</w:t>
      </w:r>
      <w:r>
        <w:rPr>
          <w:rFonts w:ascii="Times New Roman" w:eastAsia="MS Mincho" w:hAnsi="Times New Roman"/>
          <w:sz w:val="24"/>
        </w:rPr>
        <w:t xml:space="preserve"> &gt; 0.5 (capital </w:t>
      </w:r>
      <w:r w:rsidRPr="00C968FA">
        <w:rPr>
          <w:rFonts w:ascii="Times New Roman" w:eastAsia="MS Mincho" w:hAnsi="Times New Roman"/>
          <w:i/>
          <w:sz w:val="24"/>
        </w:rPr>
        <w:t>P</w:t>
      </w:r>
      <w:r>
        <w:rPr>
          <w:rFonts w:ascii="Times New Roman" w:eastAsia="MS Mincho" w:hAnsi="Times New Roman"/>
          <w:sz w:val="24"/>
        </w:rPr>
        <w:t xml:space="preserve"> in </w:t>
      </w:r>
      <w:r w:rsidRPr="00916520">
        <w:rPr>
          <w:rFonts w:ascii="Times New Roman" w:eastAsia="MS Mincho" w:hAnsi="Times New Roman"/>
          <w:i/>
          <w:sz w:val="24"/>
        </w:rPr>
        <w:t>italics</w:t>
      </w:r>
      <w:r w:rsidR="005424A5" w:rsidRPr="005424A5">
        <w:rPr>
          <w:rFonts w:ascii="Times New Roman" w:eastAsia="MS Mincho" w:hAnsi="Times New Roman"/>
          <w:sz w:val="24"/>
        </w:rPr>
        <w:t>;</w:t>
      </w:r>
      <w:r w:rsidR="005424A5">
        <w:rPr>
          <w:rFonts w:ascii="Times New Roman" w:eastAsia="MS Mincho" w:hAnsi="Times New Roman"/>
          <w:sz w:val="24"/>
        </w:rPr>
        <w:t xml:space="preserve"> </w:t>
      </w:r>
      <w:r w:rsidR="005424A5" w:rsidRPr="005424A5">
        <w:rPr>
          <w:rFonts w:ascii="Times New Roman" w:eastAsia="MS Mincho" w:hAnsi="Times New Roman"/>
          <w:sz w:val="24"/>
        </w:rPr>
        <w:t>space before and after</w:t>
      </w:r>
      <w:r w:rsidR="005424A5">
        <w:rPr>
          <w:rFonts w:ascii="Times New Roman" w:eastAsia="MS Mincho" w:hAnsi="Times New Roman"/>
          <w:i/>
          <w:sz w:val="24"/>
        </w:rPr>
        <w:t xml:space="preserve"> &gt;</w:t>
      </w:r>
      <w:r w:rsidR="005424A5">
        <w:rPr>
          <w:rFonts w:ascii="Times New Roman" w:eastAsia="MS Mincho" w:hAnsi="Times New Roman"/>
          <w:sz w:val="24"/>
        </w:rPr>
        <w:t>)</w:t>
      </w:r>
      <w:r w:rsidR="00FE1BE9">
        <w:rPr>
          <w:rFonts w:ascii="Times New Roman" w:eastAsia="MS Mincho" w:hAnsi="Times New Roman"/>
          <w:sz w:val="24"/>
        </w:rPr>
        <w:t xml:space="preserve">, </w:t>
      </w:r>
      <w:proofErr w:type="spellStart"/>
      <w:r w:rsidR="00FE1BE9" w:rsidRPr="00FE1BE9">
        <w:rPr>
          <w:rFonts w:ascii="Times New Roman" w:eastAsia="MS Mincho" w:hAnsi="Times New Roman"/>
          <w:i/>
          <w:sz w:val="24"/>
        </w:rPr>
        <w:t>df</w:t>
      </w:r>
      <w:proofErr w:type="spellEnd"/>
      <w:r w:rsidR="008F0F8B">
        <w:rPr>
          <w:rFonts w:ascii="Times New Roman" w:eastAsia="MS Mincho" w:hAnsi="Times New Roman"/>
          <w:i/>
          <w:sz w:val="24"/>
        </w:rPr>
        <w:t xml:space="preserve"> </w:t>
      </w:r>
      <w:r w:rsidR="008F0F8B">
        <w:rPr>
          <w:rFonts w:ascii="Times New Roman" w:eastAsia="MS Mincho" w:hAnsi="Times New Roman"/>
          <w:iCs/>
          <w:sz w:val="24"/>
        </w:rPr>
        <w:t>(italics)</w:t>
      </w:r>
    </w:p>
    <w:p w14:paraId="40528552" w14:textId="31E895C4" w:rsidR="00FE1BE9" w:rsidRDefault="00FE1BE9" w:rsidP="002B626C">
      <w:pPr>
        <w:spacing w:line="480" w:lineRule="auto"/>
        <w:jc w:val="left"/>
        <w:rPr>
          <w:rFonts w:ascii="Times New Roman" w:eastAsia="MS Mincho" w:hAnsi="Times New Roman"/>
          <w:sz w:val="24"/>
          <w:vertAlign w:val="superscript"/>
        </w:rPr>
      </w:pPr>
      <w:r>
        <w:rPr>
          <w:rFonts w:ascii="Times New Roman" w:eastAsia="MS Mincho" w:hAnsi="Times New Roman"/>
          <w:sz w:val="24"/>
        </w:rPr>
        <w:lastRenderedPageBreak/>
        <w:t xml:space="preserve">Chi-square </w:t>
      </w:r>
      <w:r w:rsidR="00696A9A">
        <w:rPr>
          <w:rFonts w:ascii="Times New Roman" w:eastAsia="MS Mincho" w:hAnsi="Times New Roman"/>
          <w:sz w:val="24"/>
        </w:rPr>
        <w:t xml:space="preserve">test </w:t>
      </w:r>
      <w:r>
        <w:rPr>
          <w:rFonts w:ascii="Times New Roman" w:eastAsia="MS Mincho" w:hAnsi="Times New Roman"/>
          <w:sz w:val="24"/>
        </w:rPr>
        <w:t xml:space="preserve">or </w:t>
      </w:r>
      <w:bookmarkStart w:id="16" w:name="_Hlk98579393"/>
      <w:r>
        <w:rPr>
          <w:rFonts w:ascii="Times New Roman" w:eastAsia="MS Mincho" w:hAnsi="Times New Roman" w:cs="Times New Roman"/>
          <w:sz w:val="24"/>
        </w:rPr>
        <w:t>χ</w:t>
      </w:r>
      <w:r w:rsidRPr="00FE1BE9">
        <w:rPr>
          <w:rFonts w:ascii="Times New Roman" w:eastAsia="MS Mincho" w:hAnsi="Times New Roman"/>
          <w:sz w:val="24"/>
          <w:vertAlign w:val="superscript"/>
        </w:rPr>
        <w:t>2</w:t>
      </w:r>
      <w:bookmarkEnd w:id="16"/>
    </w:p>
    <w:p w14:paraId="42C63E65" w14:textId="084C899D" w:rsidR="00696A9A" w:rsidRPr="00696A9A" w:rsidRDefault="00696A9A" w:rsidP="002B626C">
      <w:pPr>
        <w:spacing w:line="480" w:lineRule="auto"/>
        <w:jc w:val="left"/>
        <w:rPr>
          <w:rFonts w:ascii="Times New Roman" w:eastAsia="MS Mincho" w:hAnsi="Times New Roman"/>
          <w:sz w:val="24"/>
        </w:rPr>
      </w:pPr>
      <w:r>
        <w:rPr>
          <w:rFonts w:ascii="Times New Roman" w:eastAsia="MS Mincho" w:hAnsi="Times New Roman"/>
          <w:sz w:val="24"/>
        </w:rPr>
        <w:t>t test</w:t>
      </w:r>
    </w:p>
    <w:p w14:paraId="3430AE0B" w14:textId="16127651" w:rsidR="002B626C" w:rsidRPr="00A37211" w:rsidRDefault="002B626C" w:rsidP="002B626C">
      <w:pPr>
        <w:spacing w:line="480" w:lineRule="auto"/>
        <w:jc w:val="left"/>
        <w:rPr>
          <w:rFonts w:ascii="Times New Roman" w:hAnsi="Times New Roman"/>
          <w:sz w:val="24"/>
        </w:rPr>
      </w:pPr>
      <w:r>
        <w:rPr>
          <w:rFonts w:ascii="Times New Roman" w:eastAsia="MS Mincho" w:hAnsi="Times New Roman"/>
          <w:sz w:val="24"/>
        </w:rPr>
        <w:t>15</w:t>
      </w:r>
      <w:r w:rsidRPr="00761774">
        <w:rPr>
          <w:rFonts w:ascii="Times New Roman" w:eastAsia="MS Mincho" w:hAnsi="Times New Roman" w:cs="Times New Roman"/>
          <w:color w:val="FF0000"/>
          <w:sz w:val="24"/>
          <w:highlight w:val="yellow"/>
        </w:rPr>
        <w:t>–</w:t>
      </w:r>
      <w:r>
        <w:rPr>
          <w:rFonts w:ascii="Times New Roman" w:eastAsia="MS Mincho" w:hAnsi="Times New Roman"/>
          <w:sz w:val="24"/>
        </w:rPr>
        <w:t>20 mm; 15 to 20 days</w:t>
      </w:r>
      <w:r w:rsidR="00A37211">
        <w:rPr>
          <w:rFonts w:ascii="Times New Roman" w:eastAsia="MS Mincho" w:hAnsi="Times New Roman"/>
          <w:sz w:val="24"/>
        </w:rPr>
        <w:t xml:space="preserve"> or</w:t>
      </w:r>
      <w:r>
        <w:rPr>
          <w:rFonts w:ascii="Times New Roman" w:eastAsia="MS Mincho" w:hAnsi="Times New Roman"/>
          <w:sz w:val="24"/>
        </w:rPr>
        <w:t xml:space="preserve"> 15</w:t>
      </w:r>
      <w:r w:rsidRPr="0062073A">
        <w:rPr>
          <w:rFonts w:ascii="Times New Roman" w:eastAsia="MS Mincho" w:hAnsi="Times New Roman" w:cs="Times New Roman"/>
          <w:color w:val="FF0000"/>
          <w:sz w:val="24"/>
        </w:rPr>
        <w:t>–</w:t>
      </w:r>
      <w:r>
        <w:rPr>
          <w:rFonts w:ascii="Times New Roman" w:eastAsia="MS Mincho" w:hAnsi="Times New Roman"/>
          <w:sz w:val="24"/>
        </w:rPr>
        <w:t>20 d (</w:t>
      </w:r>
      <w:proofErr w:type="spellStart"/>
      <w:r w:rsidR="004F7AD6" w:rsidRPr="00B65F16">
        <w:rPr>
          <w:rFonts w:ascii="Times New Roman" w:eastAsia="MS Mincho" w:hAnsi="Times New Roman"/>
          <w:sz w:val="24"/>
          <w:highlight w:val="yellow"/>
          <w:u w:val="single"/>
        </w:rPr>
        <w:t>en</w:t>
      </w:r>
      <w:proofErr w:type="spellEnd"/>
      <w:r w:rsidR="004F7AD6" w:rsidRPr="00B65F16">
        <w:rPr>
          <w:rFonts w:ascii="Times New Roman" w:eastAsia="MS Mincho" w:hAnsi="Times New Roman"/>
          <w:sz w:val="24"/>
          <w:highlight w:val="yellow"/>
          <w:u w:val="single"/>
        </w:rPr>
        <w:t>-</w:t>
      </w:r>
      <w:r w:rsidRPr="00B65F16">
        <w:rPr>
          <w:rFonts w:ascii="Times New Roman" w:eastAsia="MS Mincho" w:hAnsi="Times New Roman"/>
          <w:sz w:val="24"/>
          <w:highlight w:val="yellow"/>
          <w:u w:val="single"/>
        </w:rPr>
        <w:t>dashes, not hyphens</w:t>
      </w:r>
      <w:r>
        <w:rPr>
          <w:rFonts w:ascii="Times New Roman" w:eastAsia="MS Mincho" w:hAnsi="Times New Roman"/>
          <w:sz w:val="24"/>
        </w:rPr>
        <w:t>)</w:t>
      </w:r>
      <w:r w:rsidR="00A37211">
        <w:rPr>
          <w:rFonts w:ascii="Times New Roman" w:eastAsia="MS Mincho" w:hAnsi="Times New Roman"/>
          <w:sz w:val="24"/>
        </w:rPr>
        <w:t xml:space="preserve">; </w:t>
      </w:r>
      <w:r w:rsidR="00A37211">
        <w:rPr>
          <w:rFonts w:ascii="Times New Roman" w:hAnsi="Times New Roman"/>
          <w:sz w:val="24"/>
        </w:rPr>
        <w:t xml:space="preserve">five years or 5 </w:t>
      </w:r>
      <w:proofErr w:type="spellStart"/>
      <w:r w:rsidR="00A37211">
        <w:rPr>
          <w:rFonts w:ascii="Times New Roman" w:hAnsi="Times New Roman"/>
          <w:sz w:val="24"/>
        </w:rPr>
        <w:t>yr</w:t>
      </w:r>
      <w:proofErr w:type="spellEnd"/>
    </w:p>
    <w:p w14:paraId="4A919E4F" w14:textId="3E6C8770" w:rsidR="002B626C" w:rsidRDefault="002B626C" w:rsidP="002B626C">
      <w:pPr>
        <w:spacing w:line="480" w:lineRule="auto"/>
        <w:jc w:val="left"/>
        <w:rPr>
          <w:rFonts w:ascii="Times New Roman" w:hAnsi="Times New Roman"/>
          <w:sz w:val="24"/>
        </w:rPr>
      </w:pPr>
      <w:r>
        <w:rPr>
          <w:rFonts w:ascii="Times New Roman" w:eastAsia="MS Mincho" w:hAnsi="Times New Roman"/>
          <w:sz w:val="24"/>
        </w:rPr>
        <w:t xml:space="preserve">15%, 15 </w:t>
      </w:r>
      <w:r w:rsidRPr="0025168B">
        <w:rPr>
          <w:rFonts w:ascii="Times New Roman" w:hAnsi="Times New Roman" w:cs="Times New Roman"/>
          <w:sz w:val="24"/>
        </w:rPr>
        <w:t>°</w:t>
      </w:r>
      <w:r w:rsidRPr="0025168B">
        <w:rPr>
          <w:rFonts w:ascii="Times New Roman" w:hAnsi="Times New Roman"/>
          <w:sz w:val="24"/>
        </w:rPr>
        <w:t>C</w:t>
      </w:r>
      <w:r w:rsidR="00B939E0">
        <w:rPr>
          <w:rFonts w:ascii="Times New Roman" w:hAnsi="Times New Roman"/>
          <w:sz w:val="24"/>
        </w:rPr>
        <w:t xml:space="preserve"> [space before degree symbol]</w:t>
      </w:r>
    </w:p>
    <w:p w14:paraId="4F730D06" w14:textId="77777777" w:rsidR="002B626C" w:rsidRDefault="002B626C" w:rsidP="002B626C">
      <w:pPr>
        <w:spacing w:line="480" w:lineRule="auto"/>
        <w:jc w:val="left"/>
        <w:rPr>
          <w:rFonts w:ascii="Times New Roman" w:hAnsi="Times New Roman"/>
          <w:sz w:val="24"/>
        </w:rPr>
      </w:pPr>
      <w:r>
        <w:rPr>
          <w:rFonts w:ascii="Times New Roman" w:hAnsi="Times New Roman"/>
          <w:sz w:val="24"/>
        </w:rPr>
        <w:t>“10 min” or “ten minutes”</w:t>
      </w:r>
    </w:p>
    <w:p w14:paraId="0BC76E3C" w14:textId="3FC667DE" w:rsidR="002B626C" w:rsidRDefault="004F7AD6" w:rsidP="002B626C">
      <w:pPr>
        <w:spacing w:line="480" w:lineRule="auto"/>
        <w:jc w:val="left"/>
        <w:rPr>
          <w:rFonts w:ascii="Times New Roman" w:hAnsi="Times New Roman"/>
          <w:sz w:val="24"/>
        </w:rPr>
      </w:pPr>
      <w:r>
        <w:rPr>
          <w:rFonts w:ascii="Times New Roman" w:hAnsi="Times New Roman" w:cs="Times New Roman"/>
          <w:sz w:val="24"/>
        </w:rPr>
        <w:t>–</w:t>
      </w:r>
      <w:r w:rsidR="002B626C">
        <w:rPr>
          <w:rFonts w:ascii="Times New Roman" w:eastAsia="MS Mincho" w:hAnsi="Times New Roman"/>
          <w:sz w:val="24"/>
        </w:rPr>
        <w:t xml:space="preserve">15 </w:t>
      </w:r>
      <w:r w:rsidR="002B626C" w:rsidRPr="0025168B">
        <w:rPr>
          <w:rFonts w:ascii="Times New Roman" w:hAnsi="Times New Roman" w:cs="Times New Roman"/>
          <w:sz w:val="24"/>
        </w:rPr>
        <w:t>°</w:t>
      </w:r>
      <w:r w:rsidR="002B626C" w:rsidRPr="0025168B">
        <w:rPr>
          <w:rFonts w:ascii="Times New Roman" w:hAnsi="Times New Roman"/>
          <w:sz w:val="24"/>
        </w:rPr>
        <w:t>C</w:t>
      </w:r>
      <w:r w:rsidR="002B626C">
        <w:rPr>
          <w:rFonts w:ascii="Times New Roman" w:hAnsi="Times New Roman"/>
          <w:sz w:val="24"/>
        </w:rPr>
        <w:t>, 8 km</w:t>
      </w:r>
      <w:r w:rsidR="002B626C">
        <w:rPr>
          <w:rFonts w:ascii="Times New Roman" w:hAnsi="Times New Roman" w:cs="Times New Roman"/>
          <w:sz w:val="24"/>
          <w:vertAlign w:val="superscript"/>
        </w:rPr>
        <w:t>–</w:t>
      </w:r>
      <w:r w:rsidR="002B626C">
        <w:rPr>
          <w:rFonts w:ascii="Times New Roman" w:hAnsi="Times New Roman"/>
          <w:sz w:val="24"/>
          <w:vertAlign w:val="superscript"/>
        </w:rPr>
        <w:t>day</w:t>
      </w:r>
      <w:r w:rsidR="002B626C">
        <w:rPr>
          <w:rFonts w:ascii="Times New Roman" w:hAnsi="Times New Roman"/>
          <w:sz w:val="24"/>
        </w:rPr>
        <w:t xml:space="preserve"> (</w:t>
      </w:r>
      <w:r w:rsidR="002B626C" w:rsidRPr="00916520">
        <w:rPr>
          <w:rFonts w:ascii="Times New Roman" w:hAnsi="Times New Roman"/>
          <w:b/>
          <w:color w:val="FF0000"/>
          <w:sz w:val="24"/>
        </w:rPr>
        <w:t>minus symbol</w:t>
      </w:r>
      <w:r w:rsidR="002B626C" w:rsidRPr="00916520">
        <w:rPr>
          <w:rFonts w:ascii="Times New Roman" w:hAnsi="Times New Roman"/>
          <w:color w:val="FF0000"/>
          <w:sz w:val="24"/>
        </w:rPr>
        <w:t xml:space="preserve">, </w:t>
      </w:r>
      <w:r w:rsidR="002B626C" w:rsidRPr="00916520">
        <w:rPr>
          <w:rFonts w:ascii="Times New Roman" w:hAnsi="Times New Roman"/>
          <w:color w:val="FF0000"/>
          <w:sz w:val="24"/>
          <w:u w:val="single"/>
        </w:rPr>
        <w:t>not hyphen</w:t>
      </w:r>
      <w:r w:rsidR="0046635C">
        <w:rPr>
          <w:rFonts w:ascii="Times New Roman" w:hAnsi="Times New Roman"/>
          <w:color w:val="FF0000"/>
          <w:sz w:val="24"/>
          <w:u w:val="single"/>
        </w:rPr>
        <w:t xml:space="preserve"> in both cases</w:t>
      </w:r>
      <w:r w:rsidR="002B626C">
        <w:rPr>
          <w:rFonts w:ascii="Times New Roman" w:hAnsi="Times New Roman"/>
          <w:sz w:val="24"/>
        </w:rPr>
        <w:t>)</w:t>
      </w:r>
    </w:p>
    <w:p w14:paraId="398B8CB6" w14:textId="5BF35F17" w:rsidR="00FE1BE9" w:rsidRDefault="00FE1BE9" w:rsidP="002B626C">
      <w:pPr>
        <w:spacing w:line="480" w:lineRule="auto"/>
        <w:jc w:val="left"/>
        <w:rPr>
          <w:rFonts w:ascii="Times New Roman" w:hAnsi="Times New Roman"/>
          <w:sz w:val="24"/>
        </w:rPr>
      </w:pPr>
      <w:r>
        <w:rPr>
          <w:rFonts w:ascii="Times New Roman" w:hAnsi="Times New Roman"/>
          <w:sz w:val="24"/>
        </w:rPr>
        <w:t>M instead of mol</w:t>
      </w:r>
    </w:p>
    <w:p w14:paraId="2574EE86" w14:textId="153EB5D0" w:rsidR="006443AE" w:rsidRDefault="006443AE" w:rsidP="006443AE">
      <w:pPr>
        <w:rPr>
          <w:rFonts w:ascii="Times New Roman" w:hAnsi="Times New Roman" w:cs="Times New Roman"/>
          <w:sz w:val="24"/>
          <w:szCs w:val="24"/>
        </w:rPr>
      </w:pPr>
      <w:r>
        <w:rPr>
          <w:rFonts w:ascii="Times New Roman" w:hAnsi="Times New Roman"/>
          <w:sz w:val="24"/>
        </w:rPr>
        <w:t>“</w:t>
      </w:r>
      <w:r w:rsidRPr="00B265A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rPr>
        <w:t xml:space="preserve">instead of “x”, as in “5 </w:t>
      </w:r>
      <w:r w:rsidRPr="00B265AE">
        <w:rPr>
          <w:rFonts w:ascii="Times New Roman" w:hAnsi="Times New Roman" w:cs="Times New Roman"/>
          <w:sz w:val="24"/>
          <w:szCs w:val="24"/>
        </w:rPr>
        <w:t>×</w:t>
      </w:r>
      <w:r>
        <w:rPr>
          <w:rFonts w:ascii="Times New Roman" w:hAnsi="Times New Roman" w:cs="Times New Roman"/>
          <w:sz w:val="24"/>
          <w:szCs w:val="24"/>
        </w:rPr>
        <w:t xml:space="preserve"> 6 cm”</w:t>
      </w:r>
    </w:p>
    <w:p w14:paraId="29DE19AF" w14:textId="77777777" w:rsidR="006443AE" w:rsidRPr="006443AE" w:rsidRDefault="006443AE" w:rsidP="006443AE">
      <w:pPr>
        <w:rPr>
          <w:rFonts w:ascii="Times New Roman" w:hAnsi="Times New Roman" w:cs="Times New Roman"/>
          <w:sz w:val="24"/>
          <w:szCs w:val="24"/>
        </w:rPr>
      </w:pPr>
    </w:p>
    <w:p w14:paraId="1DAE09DF" w14:textId="2A1ED3C2" w:rsidR="00481FD9" w:rsidRDefault="006443AE" w:rsidP="002B626C">
      <w:pPr>
        <w:spacing w:line="480" w:lineRule="auto"/>
        <w:jc w:val="left"/>
        <w:rPr>
          <w:rFonts w:ascii="Times New Roman" w:hAnsi="Times New Roman"/>
          <w:sz w:val="24"/>
        </w:rPr>
      </w:pPr>
      <w:r>
        <w:rPr>
          <w:rFonts w:ascii="Times New Roman" w:hAnsi="Times New Roman"/>
          <w:sz w:val="24"/>
        </w:rPr>
        <w:t>“l” instead of “L” for liters</w:t>
      </w:r>
      <w:r w:rsidR="00837D30">
        <w:rPr>
          <w:rFonts w:ascii="Times New Roman" w:hAnsi="Times New Roman"/>
          <w:sz w:val="24"/>
        </w:rPr>
        <w:t xml:space="preserve"> (5 l, 10 ml)</w:t>
      </w:r>
    </w:p>
    <w:p w14:paraId="0A3D9AF5" w14:textId="044CC834" w:rsidR="00CF78C0" w:rsidRDefault="00837D30" w:rsidP="002B626C">
      <w:pPr>
        <w:spacing w:line="480" w:lineRule="auto"/>
        <w:jc w:val="left"/>
        <w:rPr>
          <w:rFonts w:ascii="Times New Roman" w:hAnsi="Times New Roman"/>
          <w:sz w:val="24"/>
        </w:rPr>
      </w:pPr>
      <w:r>
        <w:rPr>
          <w:rFonts w:ascii="Times New Roman" w:hAnsi="Times New Roman"/>
          <w:sz w:val="24"/>
        </w:rPr>
        <w:t xml:space="preserve">e.g., </w:t>
      </w:r>
      <w:r w:rsidR="00CF78C0">
        <w:rPr>
          <w:rFonts w:ascii="Times New Roman" w:hAnsi="Times New Roman"/>
          <w:sz w:val="24"/>
        </w:rPr>
        <w:t>i.e., [not in italics</w:t>
      </w:r>
      <w:r w:rsidR="007518E2">
        <w:rPr>
          <w:rFonts w:ascii="Times New Roman" w:hAnsi="Times New Roman"/>
          <w:sz w:val="24"/>
        </w:rPr>
        <w:t xml:space="preserve"> and followed by comma</w:t>
      </w:r>
      <w:r w:rsidR="00CF78C0">
        <w:rPr>
          <w:rFonts w:ascii="Times New Roman" w:hAnsi="Times New Roman"/>
          <w:sz w:val="24"/>
        </w:rPr>
        <w:t>]</w:t>
      </w:r>
    </w:p>
    <w:p w14:paraId="0A418F67" w14:textId="69734CBB" w:rsidR="00FE1BE9" w:rsidRDefault="00FE1BE9" w:rsidP="002B626C">
      <w:pPr>
        <w:spacing w:line="480" w:lineRule="auto"/>
        <w:jc w:val="left"/>
        <w:rPr>
          <w:rFonts w:ascii="Times New Roman" w:hAnsi="Times New Roman"/>
          <w:sz w:val="24"/>
        </w:rPr>
      </w:pPr>
      <w:r>
        <w:rPr>
          <w:rFonts w:ascii="Times New Roman" w:hAnsi="Times New Roman"/>
          <w:sz w:val="24"/>
        </w:rPr>
        <w:t>1500 h [not 15:00 or 3 pm]</w:t>
      </w:r>
    </w:p>
    <w:p w14:paraId="2C4C83BC" w14:textId="77777777" w:rsidR="00B65F16" w:rsidRPr="00CE5F86" w:rsidRDefault="00B65F16" w:rsidP="00B65F16">
      <w:pPr>
        <w:pStyle w:val="ListParagraph"/>
        <w:numPr>
          <w:ilvl w:val="0"/>
          <w:numId w:val="3"/>
        </w:numPr>
        <w:spacing w:line="480" w:lineRule="auto"/>
        <w:jc w:val="left"/>
        <w:rPr>
          <w:rFonts w:ascii="Times New Roman" w:hAnsi="Times New Roman"/>
          <w:sz w:val="24"/>
        </w:rPr>
      </w:pPr>
      <w:r w:rsidRPr="00CE5F86">
        <w:rPr>
          <w:rFonts w:ascii="Times New Roman" w:hAnsi="Times New Roman"/>
          <w:sz w:val="24"/>
        </w:rPr>
        <w:t xml:space="preserve">Never start a sentence with “However”: </w:t>
      </w:r>
      <w:r w:rsidRPr="00CE5F86">
        <w:rPr>
          <w:rFonts w:ascii="Times New Roman" w:hAnsi="Times New Roman"/>
          <w:strike/>
          <w:sz w:val="24"/>
        </w:rPr>
        <w:t xml:space="preserve">However, </w:t>
      </w:r>
      <w:proofErr w:type="spellStart"/>
      <w:r w:rsidRPr="00CE5F86">
        <w:rPr>
          <w:rFonts w:ascii="Times New Roman" w:hAnsi="Times New Roman"/>
          <w:strike/>
          <w:sz w:val="24"/>
        </w:rPr>
        <w:t>t</w:t>
      </w:r>
      <w:r w:rsidRPr="00CE5F86">
        <w:rPr>
          <w:rFonts w:ascii="Times New Roman" w:hAnsi="Times New Roman"/>
          <w:sz w:val="24"/>
        </w:rPr>
        <w:t>The</w:t>
      </w:r>
      <w:proofErr w:type="spellEnd"/>
      <w:r w:rsidRPr="00CE5F86">
        <w:rPr>
          <w:rFonts w:ascii="Times New Roman" w:hAnsi="Times New Roman"/>
          <w:sz w:val="24"/>
        </w:rPr>
        <w:t xml:space="preserve"> distance covered</w:t>
      </w:r>
      <w:r w:rsidRPr="00CE5F86">
        <w:rPr>
          <w:rFonts w:ascii="Times New Roman" w:hAnsi="Times New Roman"/>
          <w:color w:val="FF0000"/>
          <w:sz w:val="24"/>
        </w:rPr>
        <w:t xml:space="preserve">, however, </w:t>
      </w:r>
      <w:r w:rsidRPr="00CE5F86">
        <w:rPr>
          <w:rFonts w:ascii="Times New Roman" w:hAnsi="Times New Roman"/>
          <w:sz w:val="24"/>
        </w:rPr>
        <w:t xml:space="preserve">was… </w:t>
      </w:r>
    </w:p>
    <w:p w14:paraId="0E669ECA" w14:textId="77777777" w:rsidR="00B65F16" w:rsidRDefault="00B65F16" w:rsidP="00B65F16">
      <w:pPr>
        <w:spacing w:line="480" w:lineRule="auto"/>
        <w:ind w:firstLine="360"/>
        <w:jc w:val="left"/>
        <w:rPr>
          <w:rFonts w:ascii="Times New Roman" w:hAnsi="Times New Roman"/>
          <w:sz w:val="24"/>
        </w:rPr>
      </w:pPr>
      <w:r>
        <w:rPr>
          <w:rFonts w:ascii="Times New Roman" w:hAnsi="Times New Roman"/>
          <w:sz w:val="24"/>
        </w:rPr>
        <w:t xml:space="preserve">OR (better) The distance covered was </w:t>
      </w:r>
      <w:r w:rsidRPr="00414739">
        <w:rPr>
          <w:rFonts w:ascii="Times New Roman" w:hAnsi="Times New Roman"/>
          <w:color w:val="FF0000"/>
          <w:sz w:val="24"/>
        </w:rPr>
        <w:t>nevertheless</w:t>
      </w:r>
      <w:r>
        <w:rPr>
          <w:rFonts w:ascii="Times New Roman" w:hAnsi="Times New Roman"/>
          <w:sz w:val="24"/>
        </w:rPr>
        <w:t xml:space="preserve"> …</w:t>
      </w:r>
    </w:p>
    <w:p w14:paraId="11E6568B" w14:textId="77777777" w:rsidR="00B65F16" w:rsidRPr="00CE5F86" w:rsidRDefault="00B65F16" w:rsidP="00B65F16">
      <w:pPr>
        <w:pStyle w:val="ListParagraph"/>
        <w:numPr>
          <w:ilvl w:val="0"/>
          <w:numId w:val="3"/>
        </w:numPr>
        <w:spacing w:line="480" w:lineRule="auto"/>
        <w:jc w:val="left"/>
        <w:rPr>
          <w:rFonts w:ascii="Times New Roman" w:hAnsi="Times New Roman"/>
          <w:sz w:val="24"/>
        </w:rPr>
      </w:pPr>
      <w:r w:rsidRPr="00CE5F86">
        <w:rPr>
          <w:rFonts w:ascii="Times New Roman" w:hAnsi="Times New Roman"/>
          <w:sz w:val="24"/>
        </w:rPr>
        <w:t xml:space="preserve">Do not start sentences with “In addition, we …” but write “We </w:t>
      </w:r>
      <w:r w:rsidRPr="00CE5F86">
        <w:rPr>
          <w:rFonts w:ascii="Times New Roman" w:hAnsi="Times New Roman"/>
          <w:color w:val="FF0000"/>
          <w:sz w:val="24"/>
        </w:rPr>
        <w:t>also</w:t>
      </w:r>
      <w:r w:rsidRPr="00CE5F86">
        <w:rPr>
          <w:rFonts w:ascii="Times New Roman" w:hAnsi="Times New Roman"/>
          <w:sz w:val="24"/>
        </w:rPr>
        <w:t xml:space="preserve"> …” The same with starting sentences with “Thus, …” and “Therefore, …”</w:t>
      </w:r>
    </w:p>
    <w:p w14:paraId="4C92DDF3" w14:textId="77777777" w:rsidR="00B65F16" w:rsidRPr="00B65F16" w:rsidRDefault="00B65F16" w:rsidP="00B65F16">
      <w:pPr>
        <w:pStyle w:val="ListParagraph"/>
        <w:numPr>
          <w:ilvl w:val="0"/>
          <w:numId w:val="3"/>
        </w:numPr>
        <w:spacing w:line="480" w:lineRule="auto"/>
        <w:rPr>
          <w:rFonts w:ascii="Times New Roman" w:hAnsi="Times New Roman"/>
          <w:sz w:val="24"/>
        </w:rPr>
      </w:pPr>
      <w:r w:rsidRPr="00B65F16">
        <w:rPr>
          <w:rFonts w:ascii="Times New Roman" w:hAnsi="Times New Roman"/>
          <w:sz w:val="24"/>
        </w:rPr>
        <w:t>“shrimp,” “crayfish,” when referring to one species; “shrimps,” “crayfishes,” when more than one species.</w:t>
      </w:r>
    </w:p>
    <w:p w14:paraId="4976F52C" w14:textId="73A88628" w:rsidR="00F10761" w:rsidRDefault="00F10761" w:rsidP="002B626C">
      <w:pPr>
        <w:spacing w:line="480" w:lineRule="auto"/>
        <w:jc w:val="left"/>
        <w:rPr>
          <w:rFonts w:ascii="Times New Roman" w:hAnsi="Times New Roman"/>
          <w:sz w:val="24"/>
        </w:rPr>
      </w:pPr>
    </w:p>
    <w:p w14:paraId="2DD80BF1" w14:textId="72B8BE69" w:rsidR="00481FD9" w:rsidRPr="00E11924" w:rsidRDefault="0046635C" w:rsidP="002B626C">
      <w:pPr>
        <w:spacing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Insert name of</w:t>
      </w:r>
      <w:r w:rsidR="00481FD9">
        <w:rPr>
          <w:rFonts w:ascii="Times New Roman" w:eastAsia="Times New Roman" w:hAnsi="Times New Roman" w:cs="Times New Roman"/>
          <w:sz w:val="24"/>
          <w:szCs w:val="24"/>
        </w:rPr>
        <w:t xml:space="preserve"> manufacturer first time an instrument or chemical is mentioned (google the manufacturer for the information): “</w:t>
      </w:r>
      <w:r w:rsidR="002110BD">
        <w:rPr>
          <w:rFonts w:ascii="Times New Roman" w:eastAsia="Times New Roman" w:hAnsi="Times New Roman" w:cs="Times New Roman"/>
          <w:sz w:val="24"/>
          <w:szCs w:val="24"/>
        </w:rPr>
        <w:t>…</w:t>
      </w:r>
      <w:r w:rsidR="00481FD9" w:rsidRPr="00E11924">
        <w:rPr>
          <w:rFonts w:ascii="Times New Roman" w:eastAsia="Times New Roman" w:hAnsi="Times New Roman" w:cs="Times New Roman"/>
          <w:sz w:val="24"/>
          <w:szCs w:val="24"/>
        </w:rPr>
        <w:t>Nikon SMZ800 (Nikon, Tokyo, Japan)</w:t>
      </w:r>
      <w:r w:rsidR="00065841" w:rsidRPr="00E11924">
        <w:rPr>
          <w:rFonts w:ascii="Times New Roman" w:eastAsia="Times New Roman" w:hAnsi="Times New Roman" w:cs="Times New Roman"/>
          <w:sz w:val="24"/>
          <w:szCs w:val="24"/>
        </w:rPr>
        <w:t xml:space="preserve">; </w:t>
      </w:r>
      <w:r w:rsidR="00481FD9" w:rsidRPr="00E11924">
        <w:rPr>
          <w:rFonts w:ascii="Times New Roman" w:eastAsia="Times New Roman" w:hAnsi="Times New Roman" w:cs="Times New Roman"/>
          <w:sz w:val="24"/>
          <w:szCs w:val="24"/>
        </w:rPr>
        <w:t xml:space="preserve">Zeiss Discovery V12 </w:t>
      </w:r>
      <w:r w:rsidR="00695FB1" w:rsidRPr="00E11924">
        <w:rPr>
          <w:rFonts w:ascii="Times New Roman" w:eastAsia="Times New Roman" w:hAnsi="Times New Roman" w:cs="Times New Roman"/>
          <w:sz w:val="24"/>
          <w:szCs w:val="24"/>
        </w:rPr>
        <w:t xml:space="preserve">stereomicroscope </w:t>
      </w:r>
      <w:r w:rsidR="00481FD9" w:rsidRPr="00E11924">
        <w:rPr>
          <w:rFonts w:ascii="Times New Roman" w:eastAsia="Times New Roman" w:hAnsi="Times New Roman" w:cs="Times New Roman"/>
          <w:sz w:val="24"/>
          <w:szCs w:val="24"/>
        </w:rPr>
        <w:t xml:space="preserve">(Carl Zeiss, </w:t>
      </w:r>
      <w:proofErr w:type="spellStart"/>
      <w:r w:rsidR="00481FD9" w:rsidRPr="00E11924">
        <w:rPr>
          <w:rFonts w:ascii="Times New Roman" w:eastAsia="Times New Roman" w:hAnsi="Times New Roman" w:cs="Times New Roman"/>
          <w:sz w:val="24"/>
          <w:szCs w:val="24"/>
        </w:rPr>
        <w:t>Oberkochen</w:t>
      </w:r>
      <w:proofErr w:type="spellEnd"/>
      <w:r w:rsidR="00481FD9" w:rsidRPr="00E11924">
        <w:rPr>
          <w:rFonts w:ascii="Times New Roman" w:eastAsia="Times New Roman" w:hAnsi="Times New Roman" w:cs="Times New Roman"/>
          <w:sz w:val="24"/>
          <w:szCs w:val="24"/>
        </w:rPr>
        <w:t>, Germany)</w:t>
      </w:r>
      <w:r w:rsidR="00065841" w:rsidRPr="00E11924">
        <w:rPr>
          <w:rFonts w:ascii="Times New Roman" w:eastAsia="Times New Roman" w:hAnsi="Times New Roman" w:cs="Times New Roman"/>
          <w:sz w:val="24"/>
          <w:szCs w:val="24"/>
        </w:rPr>
        <w:t xml:space="preserve">; </w:t>
      </w:r>
      <w:proofErr w:type="spellStart"/>
      <w:r w:rsidR="00065841" w:rsidRPr="00E11924">
        <w:rPr>
          <w:rFonts w:ascii="Times New Roman" w:eastAsia="Times New Roman" w:hAnsi="Times New Roman" w:cs="Times New Roman"/>
          <w:sz w:val="24"/>
          <w:szCs w:val="24"/>
        </w:rPr>
        <w:t>Trizol</w:t>
      </w:r>
      <w:proofErr w:type="spellEnd"/>
      <w:r w:rsidR="00065841" w:rsidRPr="00E11924">
        <w:rPr>
          <w:rFonts w:ascii="Times New Roman" w:eastAsia="Times New Roman" w:hAnsi="Times New Roman" w:cs="Times New Roman"/>
          <w:sz w:val="24"/>
          <w:szCs w:val="24"/>
        </w:rPr>
        <w:t xml:space="preserve"> Reagent (Invitrogen, Carlsbad, CA, USA) [abbreviate state</w:t>
      </w:r>
      <w:r w:rsidR="00692299">
        <w:rPr>
          <w:rFonts w:ascii="Times New Roman" w:eastAsia="Times New Roman" w:hAnsi="Times New Roman" w:cs="Times New Roman"/>
          <w:sz w:val="24"/>
          <w:szCs w:val="24"/>
        </w:rPr>
        <w:t xml:space="preserve"> or Canadian/Australian states</w:t>
      </w:r>
      <w:r w:rsidR="00065841" w:rsidRPr="00E11924">
        <w:rPr>
          <w:rFonts w:ascii="Times New Roman" w:eastAsia="Times New Roman" w:hAnsi="Times New Roman" w:cs="Times New Roman"/>
          <w:sz w:val="24"/>
          <w:szCs w:val="24"/>
        </w:rPr>
        <w:t>]</w:t>
      </w:r>
    </w:p>
    <w:p w14:paraId="703EFA37" w14:textId="260B9E84" w:rsidR="00EC6EA4" w:rsidRPr="00E11924" w:rsidRDefault="00B65F16" w:rsidP="002B626C">
      <w:pPr>
        <w:spacing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EC6EA4" w:rsidRPr="00E11924">
        <w:rPr>
          <w:rFonts w:ascii="Times New Roman" w:eastAsia="Times New Roman" w:hAnsi="Times New Roman" w:cs="Times New Roman"/>
          <w:sz w:val="24"/>
          <w:szCs w:val="24"/>
        </w:rPr>
        <w:t>xamples</w:t>
      </w:r>
      <w:r>
        <w:rPr>
          <w:rFonts w:ascii="Times New Roman" w:eastAsia="Times New Roman" w:hAnsi="Times New Roman" w:cs="Times New Roman"/>
          <w:sz w:val="24"/>
          <w:szCs w:val="24"/>
        </w:rPr>
        <w:t xml:space="preserve"> (Google name of manufacturer if not below)</w:t>
      </w:r>
      <w:r w:rsidR="00EC6EA4" w:rsidRPr="00E11924">
        <w:rPr>
          <w:rFonts w:ascii="Times New Roman" w:eastAsia="Times New Roman" w:hAnsi="Times New Roman" w:cs="Times New Roman"/>
          <w:sz w:val="24"/>
          <w:szCs w:val="24"/>
        </w:rPr>
        <w:t>:</w:t>
      </w:r>
    </w:p>
    <w:p w14:paraId="06B2C94F" w14:textId="77777777" w:rsidR="00936B52" w:rsidRDefault="00936B52" w:rsidP="00936B52">
      <w:pPr>
        <w:spacing w:line="360" w:lineRule="auto"/>
        <w:rPr>
          <w:rFonts w:ascii="Times New Roman" w:hAnsi="Times New Roman"/>
          <w:sz w:val="24"/>
          <w:szCs w:val="24"/>
        </w:rPr>
      </w:pPr>
      <w:r w:rsidRPr="00E11924">
        <w:rPr>
          <w:rFonts w:ascii="Times New Roman" w:hAnsi="Times New Roman"/>
          <w:sz w:val="24"/>
          <w:szCs w:val="24"/>
        </w:rPr>
        <w:t>Applied Biosystems, Foster City, CA, USA</w:t>
      </w:r>
    </w:p>
    <w:p w14:paraId="13E194F3" w14:textId="77777777" w:rsidR="00936B52" w:rsidRPr="00936B52" w:rsidRDefault="00936B52" w:rsidP="00936B52">
      <w:pPr>
        <w:spacing w:line="360" w:lineRule="auto"/>
        <w:rPr>
          <w:rFonts w:ascii="Times New Roman" w:hAnsi="Times New Roman"/>
          <w:sz w:val="24"/>
          <w:szCs w:val="24"/>
          <w:lang w:val="es-ES"/>
        </w:rPr>
      </w:pPr>
      <w:r w:rsidRPr="00936B52">
        <w:rPr>
          <w:rFonts w:ascii="Times New Roman" w:hAnsi="Times New Roman"/>
          <w:sz w:val="24"/>
          <w:szCs w:val="24"/>
          <w:lang w:val="es-ES"/>
        </w:rPr>
        <w:t xml:space="preserve">Canon, </w:t>
      </w:r>
      <w:proofErr w:type="spellStart"/>
      <w:r w:rsidRPr="00936B52">
        <w:rPr>
          <w:rFonts w:ascii="Times New Roman" w:hAnsi="Times New Roman"/>
          <w:sz w:val="24"/>
          <w:szCs w:val="24"/>
          <w:lang w:val="es-ES"/>
        </w:rPr>
        <w:t>Tokyo</w:t>
      </w:r>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Japan</w:t>
      </w:r>
      <w:proofErr w:type="spellEnd"/>
    </w:p>
    <w:p w14:paraId="501BD910" w14:textId="77777777" w:rsidR="00936B52" w:rsidRPr="00936B52" w:rsidRDefault="00936B52" w:rsidP="00936B52">
      <w:pPr>
        <w:spacing w:line="360" w:lineRule="auto"/>
        <w:rPr>
          <w:rFonts w:ascii="Times New Roman" w:hAnsi="Times New Roman"/>
          <w:sz w:val="24"/>
          <w:szCs w:val="24"/>
          <w:lang w:val="es-ES"/>
        </w:rPr>
      </w:pPr>
      <w:r w:rsidRPr="00936B52">
        <w:rPr>
          <w:rFonts w:ascii="Times New Roman" w:hAnsi="Times New Roman"/>
          <w:sz w:val="24"/>
          <w:szCs w:val="24"/>
          <w:lang w:val="es-ES"/>
        </w:rPr>
        <w:t xml:space="preserve">Hitachi, </w:t>
      </w:r>
      <w:proofErr w:type="spellStart"/>
      <w:r w:rsidRPr="00936B52">
        <w:rPr>
          <w:rFonts w:ascii="Times New Roman" w:hAnsi="Times New Roman"/>
          <w:sz w:val="24"/>
          <w:szCs w:val="24"/>
          <w:lang w:val="es-ES"/>
        </w:rPr>
        <w:t>Tokyo</w:t>
      </w:r>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Japan</w:t>
      </w:r>
      <w:proofErr w:type="spellEnd"/>
    </w:p>
    <w:p w14:paraId="6BA1BE97" w14:textId="77777777" w:rsidR="00936B52" w:rsidRDefault="00936B52" w:rsidP="00936B52">
      <w:pPr>
        <w:spacing w:line="360" w:lineRule="auto"/>
        <w:rPr>
          <w:rFonts w:ascii="Times New Roman" w:eastAsia="Times New Roman" w:hAnsi="Times New Roman" w:cs="Times New Roman"/>
          <w:sz w:val="24"/>
          <w:szCs w:val="24"/>
          <w:lang w:val="es-ES"/>
        </w:rPr>
      </w:pPr>
      <w:r w:rsidRPr="00936B52">
        <w:rPr>
          <w:rFonts w:ascii="Times New Roman" w:eastAsia="Times New Roman" w:hAnsi="Times New Roman" w:cs="Times New Roman"/>
          <w:sz w:val="24"/>
          <w:szCs w:val="24"/>
          <w:lang w:val="es-ES"/>
        </w:rPr>
        <w:t xml:space="preserve">Invitrogen, Carlsbad, CA, USA </w:t>
      </w:r>
    </w:p>
    <w:p w14:paraId="0D7B4F18" w14:textId="3D4DC595" w:rsidR="00936B52" w:rsidRPr="00936B52" w:rsidRDefault="00936B52" w:rsidP="00936B52">
      <w:pPr>
        <w:spacing w:line="360" w:lineRule="auto"/>
        <w:rPr>
          <w:rFonts w:ascii="Times New Roman" w:eastAsia="Times New Roman" w:hAnsi="Times New Roman" w:cs="Times New Roman"/>
          <w:sz w:val="24"/>
          <w:szCs w:val="24"/>
          <w:lang w:val="es-ES"/>
        </w:rPr>
      </w:pPr>
      <w:r w:rsidRPr="00936B52">
        <w:rPr>
          <w:rFonts w:ascii="Times New Roman" w:hAnsi="Times New Roman"/>
          <w:sz w:val="24"/>
          <w:szCs w:val="24"/>
          <w:lang w:val="es-ES"/>
        </w:rPr>
        <w:t xml:space="preserve">Leica </w:t>
      </w:r>
      <w:proofErr w:type="spellStart"/>
      <w:r w:rsidRPr="00936B52">
        <w:rPr>
          <w:rFonts w:ascii="Times New Roman" w:hAnsi="Times New Roman"/>
          <w:sz w:val="24"/>
          <w:szCs w:val="24"/>
          <w:lang w:val="es-ES"/>
        </w:rPr>
        <w:t>Biosystems</w:t>
      </w:r>
      <w:bookmarkStart w:id="17" w:name="_Hlk38271273"/>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Wetzlar</w:t>
      </w:r>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Germany</w:t>
      </w:r>
      <w:bookmarkEnd w:id="17"/>
      <w:proofErr w:type="spellEnd"/>
    </w:p>
    <w:p w14:paraId="4E9614D9" w14:textId="77777777" w:rsidR="00936B52" w:rsidRPr="00FF0607" w:rsidRDefault="00936B52" w:rsidP="00936B52">
      <w:pPr>
        <w:spacing w:line="360" w:lineRule="auto"/>
        <w:rPr>
          <w:rFonts w:ascii="Times New Roman" w:hAnsi="Times New Roman" w:cs="Times New Roman"/>
          <w:sz w:val="24"/>
          <w:szCs w:val="24"/>
          <w:lang w:val="es-ES"/>
        </w:rPr>
      </w:pPr>
      <w:proofErr w:type="spellStart"/>
      <w:r w:rsidRPr="00620A9B">
        <w:rPr>
          <w:rFonts w:ascii="Times New Roman" w:hAnsi="Times New Roman" w:cs="Times New Roman"/>
          <w:sz w:val="24"/>
          <w:szCs w:val="24"/>
          <w:lang w:val="es-ES"/>
        </w:rPr>
        <w:t>Life</w:t>
      </w:r>
      <w:proofErr w:type="spellEnd"/>
      <w:r w:rsidRPr="00620A9B">
        <w:rPr>
          <w:rFonts w:ascii="Times New Roman" w:hAnsi="Times New Roman" w:cs="Times New Roman"/>
          <w:sz w:val="24"/>
          <w:szCs w:val="24"/>
          <w:lang w:val="es-ES"/>
        </w:rPr>
        <w:t xml:space="preserve"> Technologies, Carlsbad, CA, USA</w:t>
      </w:r>
    </w:p>
    <w:p w14:paraId="6EAAAD75" w14:textId="77777777" w:rsidR="00936B52" w:rsidRPr="00936B52" w:rsidRDefault="00936B52" w:rsidP="00936B52">
      <w:pPr>
        <w:spacing w:line="360" w:lineRule="auto"/>
        <w:rPr>
          <w:rFonts w:ascii="Times New Roman" w:eastAsia="Times New Roman" w:hAnsi="Times New Roman" w:cs="Times New Roman"/>
          <w:sz w:val="24"/>
          <w:szCs w:val="24"/>
          <w:lang w:val="es-ES"/>
        </w:rPr>
      </w:pPr>
      <w:r w:rsidRPr="00936B52">
        <w:rPr>
          <w:rFonts w:ascii="Times New Roman" w:eastAsia="Times New Roman" w:hAnsi="Times New Roman" w:cs="Times New Roman"/>
          <w:sz w:val="24"/>
          <w:szCs w:val="24"/>
          <w:lang w:val="es-ES"/>
        </w:rPr>
        <w:t xml:space="preserve">Nikon, </w:t>
      </w:r>
      <w:proofErr w:type="spellStart"/>
      <w:r w:rsidRPr="00936B52">
        <w:rPr>
          <w:rFonts w:ascii="Times New Roman" w:eastAsia="Times New Roman" w:hAnsi="Times New Roman" w:cs="Times New Roman"/>
          <w:sz w:val="24"/>
          <w:szCs w:val="24"/>
          <w:lang w:val="es-ES"/>
        </w:rPr>
        <w:t>Tokyo</w:t>
      </w:r>
      <w:proofErr w:type="spellEnd"/>
      <w:r w:rsidRPr="00936B52">
        <w:rPr>
          <w:rFonts w:ascii="Times New Roman" w:eastAsia="Times New Roman" w:hAnsi="Times New Roman" w:cs="Times New Roman"/>
          <w:sz w:val="24"/>
          <w:szCs w:val="24"/>
          <w:lang w:val="es-ES"/>
        </w:rPr>
        <w:t xml:space="preserve">, </w:t>
      </w:r>
      <w:proofErr w:type="spellStart"/>
      <w:r w:rsidRPr="00936B52">
        <w:rPr>
          <w:rFonts w:ascii="Times New Roman" w:eastAsia="Times New Roman" w:hAnsi="Times New Roman" w:cs="Times New Roman"/>
          <w:sz w:val="24"/>
          <w:szCs w:val="24"/>
          <w:lang w:val="es-ES"/>
        </w:rPr>
        <w:t>Japan</w:t>
      </w:r>
      <w:proofErr w:type="spellEnd"/>
      <w:r w:rsidRPr="00936B52">
        <w:rPr>
          <w:rFonts w:ascii="Times New Roman" w:eastAsia="Times New Roman" w:hAnsi="Times New Roman" w:cs="Times New Roman"/>
          <w:sz w:val="24"/>
          <w:szCs w:val="24"/>
          <w:lang w:val="es-ES"/>
        </w:rPr>
        <w:t xml:space="preserve"> </w:t>
      </w:r>
    </w:p>
    <w:p w14:paraId="24CD5F89" w14:textId="77777777" w:rsidR="00936B52" w:rsidRPr="00936B52" w:rsidRDefault="00936B52" w:rsidP="00936B52">
      <w:pPr>
        <w:spacing w:line="360" w:lineRule="auto"/>
        <w:rPr>
          <w:rFonts w:ascii="Times New Roman" w:hAnsi="Times New Roman"/>
          <w:sz w:val="24"/>
          <w:szCs w:val="24"/>
          <w:lang w:val="es-ES"/>
        </w:rPr>
      </w:pPr>
      <w:r w:rsidRPr="00936B52">
        <w:rPr>
          <w:rFonts w:ascii="Times New Roman" w:hAnsi="Times New Roman"/>
          <w:sz w:val="24"/>
          <w:szCs w:val="24"/>
          <w:lang w:val="es-ES"/>
        </w:rPr>
        <w:t xml:space="preserve">Olympus, </w:t>
      </w:r>
      <w:proofErr w:type="spellStart"/>
      <w:r w:rsidRPr="00936B52">
        <w:rPr>
          <w:rFonts w:ascii="Times New Roman" w:hAnsi="Times New Roman"/>
          <w:sz w:val="24"/>
          <w:szCs w:val="24"/>
          <w:lang w:val="es-ES"/>
        </w:rPr>
        <w:t>Tokyo</w:t>
      </w:r>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Japan</w:t>
      </w:r>
      <w:proofErr w:type="spellEnd"/>
    </w:p>
    <w:p w14:paraId="75D6D253" w14:textId="77777777" w:rsidR="00936B52" w:rsidRPr="00936B52" w:rsidRDefault="00936B52" w:rsidP="00936B52">
      <w:pPr>
        <w:spacing w:line="360" w:lineRule="auto"/>
        <w:rPr>
          <w:rFonts w:ascii="Times New Roman" w:hAnsi="Times New Roman" w:cs="Times New Roman"/>
          <w:sz w:val="24"/>
          <w:szCs w:val="24"/>
          <w:lang w:val="es-ES"/>
        </w:rPr>
      </w:pPr>
      <w:r w:rsidRPr="00936B52">
        <w:rPr>
          <w:rFonts w:ascii="Times New Roman" w:hAnsi="Times New Roman" w:cs="Times New Roman"/>
          <w:sz w:val="24"/>
          <w:szCs w:val="24"/>
          <w:lang w:val="es-ES"/>
        </w:rPr>
        <w:t>Promega, Madison, WI, USA</w:t>
      </w:r>
    </w:p>
    <w:p w14:paraId="4D4FA5E6" w14:textId="77777777" w:rsidR="00936B52" w:rsidRPr="00936B52" w:rsidRDefault="00936B52" w:rsidP="00936B52">
      <w:pPr>
        <w:spacing w:line="360" w:lineRule="auto"/>
        <w:rPr>
          <w:rFonts w:ascii="Times New Roman" w:hAnsi="Times New Roman"/>
          <w:sz w:val="24"/>
          <w:szCs w:val="24"/>
          <w:lang w:val="es-ES"/>
        </w:rPr>
      </w:pPr>
      <w:proofErr w:type="spellStart"/>
      <w:r w:rsidRPr="00936B52">
        <w:rPr>
          <w:rFonts w:ascii="Times New Roman" w:hAnsi="Times New Roman"/>
          <w:sz w:val="24"/>
          <w:szCs w:val="24"/>
          <w:lang w:val="es-ES"/>
        </w:rPr>
        <w:t>Qiagen</w:t>
      </w:r>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Hilden</w:t>
      </w:r>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Germany</w:t>
      </w:r>
      <w:proofErr w:type="spellEnd"/>
    </w:p>
    <w:p w14:paraId="039C4A31" w14:textId="77777777" w:rsidR="00936B52" w:rsidRPr="00936B52" w:rsidRDefault="00936B52" w:rsidP="00936B52">
      <w:pPr>
        <w:spacing w:line="360" w:lineRule="auto"/>
        <w:rPr>
          <w:rFonts w:ascii="Times New Roman" w:hAnsi="Times New Roman"/>
          <w:sz w:val="24"/>
          <w:szCs w:val="24"/>
          <w:lang w:val="es-ES"/>
        </w:rPr>
      </w:pPr>
      <w:r w:rsidRPr="00936B52">
        <w:rPr>
          <w:rFonts w:ascii="Times New Roman" w:hAnsi="Times New Roman"/>
          <w:sz w:val="24"/>
          <w:szCs w:val="24"/>
          <w:lang w:val="es-ES"/>
        </w:rPr>
        <w:t>Sigma-Aldrich, St. Louis, MO, USA</w:t>
      </w:r>
    </w:p>
    <w:p w14:paraId="1DD6E0EA" w14:textId="77777777" w:rsidR="00936B52" w:rsidRPr="00936B52" w:rsidRDefault="00936B52" w:rsidP="00936B52">
      <w:pPr>
        <w:spacing w:line="360" w:lineRule="auto"/>
        <w:rPr>
          <w:rFonts w:ascii="Times New Roman" w:hAnsi="Times New Roman"/>
          <w:sz w:val="24"/>
          <w:szCs w:val="24"/>
          <w:lang w:val="es-ES"/>
        </w:rPr>
      </w:pPr>
      <w:r w:rsidRPr="00936B52">
        <w:rPr>
          <w:rFonts w:ascii="Times New Roman" w:hAnsi="Times New Roman"/>
          <w:sz w:val="24"/>
          <w:szCs w:val="24"/>
          <w:lang w:val="es-ES"/>
        </w:rPr>
        <w:t xml:space="preserve">Takara Bio, </w:t>
      </w:r>
      <w:proofErr w:type="spellStart"/>
      <w:r w:rsidRPr="00936B52">
        <w:rPr>
          <w:rFonts w:ascii="Times New Roman" w:hAnsi="Times New Roman"/>
          <w:sz w:val="24"/>
          <w:szCs w:val="24"/>
          <w:lang w:val="es-ES"/>
        </w:rPr>
        <w:t>Kasatsu</w:t>
      </w:r>
      <w:proofErr w:type="spellEnd"/>
      <w:r w:rsidRPr="00936B52">
        <w:rPr>
          <w:rFonts w:ascii="Times New Roman" w:hAnsi="Times New Roman"/>
          <w:sz w:val="24"/>
          <w:szCs w:val="24"/>
          <w:lang w:val="es-ES"/>
        </w:rPr>
        <w:t xml:space="preserve">, </w:t>
      </w:r>
      <w:proofErr w:type="spellStart"/>
      <w:r w:rsidRPr="00936B52">
        <w:rPr>
          <w:rFonts w:ascii="Times New Roman" w:hAnsi="Times New Roman"/>
          <w:sz w:val="24"/>
          <w:szCs w:val="24"/>
          <w:lang w:val="es-ES"/>
        </w:rPr>
        <w:t>Japan</w:t>
      </w:r>
      <w:proofErr w:type="spellEnd"/>
    </w:p>
    <w:p w14:paraId="577F43CD" w14:textId="77777777" w:rsidR="00936B52" w:rsidRPr="00936B52" w:rsidRDefault="00936B52" w:rsidP="00936B52">
      <w:pPr>
        <w:spacing w:line="360" w:lineRule="auto"/>
        <w:rPr>
          <w:rFonts w:ascii="Times New Roman" w:hAnsi="Times New Roman"/>
          <w:sz w:val="24"/>
          <w:szCs w:val="24"/>
          <w:lang w:val="es-ES"/>
        </w:rPr>
      </w:pPr>
      <w:proofErr w:type="spellStart"/>
      <w:r w:rsidRPr="00936B52">
        <w:rPr>
          <w:rFonts w:ascii="Times New Roman" w:eastAsia="Times New Roman" w:hAnsi="Times New Roman" w:cs="Times New Roman"/>
          <w:sz w:val="24"/>
          <w:szCs w:val="24"/>
          <w:lang w:val="es-ES"/>
        </w:rPr>
        <w:t>Thermo</w:t>
      </w:r>
      <w:proofErr w:type="spellEnd"/>
      <w:r w:rsidRPr="00936B52">
        <w:rPr>
          <w:rFonts w:ascii="Times New Roman" w:eastAsia="Times New Roman" w:hAnsi="Times New Roman" w:cs="Times New Roman"/>
          <w:sz w:val="24"/>
          <w:szCs w:val="24"/>
          <w:lang w:val="es-ES"/>
        </w:rPr>
        <w:t xml:space="preserve"> Fisher </w:t>
      </w:r>
      <w:proofErr w:type="spellStart"/>
      <w:r w:rsidRPr="00936B52">
        <w:rPr>
          <w:rFonts w:ascii="Times New Roman" w:eastAsia="Times New Roman" w:hAnsi="Times New Roman" w:cs="Times New Roman"/>
          <w:sz w:val="24"/>
          <w:szCs w:val="24"/>
          <w:lang w:val="es-ES"/>
        </w:rPr>
        <w:t>Scientific</w:t>
      </w:r>
      <w:proofErr w:type="spellEnd"/>
      <w:r w:rsidRPr="00936B52">
        <w:rPr>
          <w:rFonts w:ascii="Times New Roman" w:eastAsia="Times New Roman" w:hAnsi="Times New Roman" w:cs="Times New Roman"/>
          <w:sz w:val="24"/>
          <w:szCs w:val="24"/>
          <w:lang w:val="es-ES"/>
        </w:rPr>
        <w:t>, Waltham, MA, USA</w:t>
      </w:r>
    </w:p>
    <w:p w14:paraId="485904A9" w14:textId="77777777" w:rsidR="00936B52" w:rsidRPr="00AC6FF6" w:rsidRDefault="00936B52" w:rsidP="00936B52">
      <w:pPr>
        <w:spacing w:line="360" w:lineRule="auto"/>
        <w:rPr>
          <w:rFonts w:ascii="Times New Roman" w:hAnsi="Times New Roman" w:cs="Times New Roman"/>
          <w:sz w:val="24"/>
          <w:szCs w:val="24"/>
          <w:lang w:val="de-DE"/>
        </w:rPr>
      </w:pPr>
      <w:r w:rsidRPr="00AC6FF6">
        <w:rPr>
          <w:rFonts w:ascii="Times New Roman" w:hAnsi="Times New Roman" w:cs="Times New Roman"/>
          <w:sz w:val="24"/>
          <w:szCs w:val="24"/>
          <w:lang w:val="de-DE"/>
        </w:rPr>
        <w:t>Wild, Heerbrugg, Switzerland</w:t>
      </w:r>
    </w:p>
    <w:p w14:paraId="1A14A488" w14:textId="77777777" w:rsidR="00936B52" w:rsidRPr="00AC6FF6" w:rsidRDefault="00936B52" w:rsidP="00936B52">
      <w:pPr>
        <w:spacing w:line="360" w:lineRule="auto"/>
        <w:rPr>
          <w:rFonts w:ascii="Times New Roman" w:eastAsia="Times New Roman" w:hAnsi="Times New Roman" w:cs="Times New Roman"/>
          <w:sz w:val="24"/>
          <w:szCs w:val="24"/>
          <w:lang w:val="de-DE"/>
        </w:rPr>
      </w:pPr>
      <w:r w:rsidRPr="00AC6FF6">
        <w:rPr>
          <w:rFonts w:ascii="Times New Roman" w:eastAsia="Times New Roman" w:hAnsi="Times New Roman" w:cs="Times New Roman"/>
          <w:sz w:val="24"/>
          <w:szCs w:val="24"/>
          <w:lang w:val="de-DE"/>
        </w:rPr>
        <w:t>Carl Zeiss, Oberkochen, Germany</w:t>
      </w:r>
    </w:p>
    <w:p w14:paraId="75557C09" w14:textId="77777777" w:rsidR="00FF25EF" w:rsidRPr="00AC6FF6" w:rsidRDefault="00FF25EF" w:rsidP="00936B52">
      <w:pPr>
        <w:spacing w:line="360" w:lineRule="auto"/>
        <w:rPr>
          <w:rFonts w:ascii="Times New Roman" w:eastAsia="Times New Roman" w:hAnsi="Times New Roman" w:cs="Times New Roman"/>
          <w:sz w:val="24"/>
          <w:szCs w:val="24"/>
          <w:lang w:val="de-DE"/>
        </w:rPr>
      </w:pPr>
    </w:p>
    <w:p w14:paraId="5249984A" w14:textId="6229B4E2" w:rsidR="00FF25EF" w:rsidRPr="00FF25EF" w:rsidRDefault="00BF2DC5" w:rsidP="00FE203A">
      <w:pPr>
        <w:spacing w:line="360" w:lineRule="auto"/>
        <w:jc w:val="left"/>
        <w:rPr>
          <w:rFonts w:ascii="Times New Roman" w:hAnsi="Times New Roman"/>
          <w:sz w:val="24"/>
          <w:szCs w:val="24"/>
        </w:rPr>
      </w:pPr>
      <w:r w:rsidRPr="004C5DD7">
        <w:rPr>
          <w:rFonts w:ascii="Times New Roman" w:eastAsia="Times New Roman" w:hAnsi="Times New Roman" w:cs="Times New Roman"/>
          <w:b/>
          <w:bCs/>
          <w:sz w:val="24"/>
          <w:szCs w:val="24"/>
          <w:highlight w:val="yellow"/>
        </w:rPr>
        <w:t>IMPORTANT:</w:t>
      </w:r>
      <w:r w:rsidRPr="004C5DD7">
        <w:rPr>
          <w:rFonts w:ascii="Times New Roman" w:eastAsia="Times New Roman" w:hAnsi="Times New Roman" w:cs="Times New Roman"/>
          <w:b/>
          <w:bCs/>
          <w:sz w:val="24"/>
          <w:szCs w:val="24"/>
        </w:rPr>
        <w:t xml:space="preserve"> </w:t>
      </w:r>
      <w:r w:rsidR="00FF25EF">
        <w:rPr>
          <w:rFonts w:ascii="Times New Roman" w:eastAsia="Times New Roman" w:hAnsi="Times New Roman" w:cs="Times New Roman"/>
          <w:sz w:val="24"/>
          <w:szCs w:val="24"/>
        </w:rPr>
        <w:t>“organisms” implies</w:t>
      </w:r>
      <w:r>
        <w:rPr>
          <w:rFonts w:ascii="Times New Roman" w:eastAsia="Times New Roman" w:hAnsi="Times New Roman" w:cs="Times New Roman"/>
          <w:sz w:val="24"/>
          <w:szCs w:val="24"/>
        </w:rPr>
        <w:t xml:space="preserve"> </w:t>
      </w:r>
      <w:r w:rsidR="00FF25EF">
        <w:rPr>
          <w:rFonts w:ascii="Times New Roman" w:eastAsia="Times New Roman" w:hAnsi="Times New Roman" w:cs="Times New Roman"/>
          <w:sz w:val="24"/>
          <w:szCs w:val="24"/>
        </w:rPr>
        <w:t xml:space="preserve">plants, </w:t>
      </w:r>
      <w:r w:rsidR="007309A6">
        <w:rPr>
          <w:rFonts w:ascii="Times New Roman" w:eastAsia="Times New Roman" w:hAnsi="Times New Roman" w:cs="Times New Roman"/>
          <w:sz w:val="24"/>
          <w:szCs w:val="24"/>
        </w:rPr>
        <w:t xml:space="preserve">prokaryotes, </w:t>
      </w:r>
      <w:r>
        <w:rPr>
          <w:rFonts w:ascii="Times New Roman" w:eastAsia="Times New Roman" w:hAnsi="Times New Roman" w:cs="Times New Roman"/>
          <w:sz w:val="24"/>
          <w:szCs w:val="24"/>
        </w:rPr>
        <w:t xml:space="preserve">and </w:t>
      </w:r>
      <w:r w:rsidR="007309A6">
        <w:rPr>
          <w:rFonts w:ascii="Times New Roman" w:eastAsia="Times New Roman" w:hAnsi="Times New Roman" w:cs="Times New Roman"/>
          <w:sz w:val="24"/>
          <w:szCs w:val="24"/>
        </w:rPr>
        <w:t>animals so when dealing with cr</w:t>
      </w:r>
      <w:r w:rsidR="00FE203A">
        <w:rPr>
          <w:rFonts w:ascii="Times New Roman" w:eastAsia="Times New Roman" w:hAnsi="Times New Roman" w:cs="Times New Roman"/>
          <w:sz w:val="24"/>
          <w:szCs w:val="24"/>
        </w:rPr>
        <w:t>us</w:t>
      </w:r>
      <w:r w:rsidR="007309A6">
        <w:rPr>
          <w:rFonts w:ascii="Times New Roman" w:eastAsia="Times New Roman" w:hAnsi="Times New Roman" w:cs="Times New Roman"/>
          <w:sz w:val="24"/>
          <w:szCs w:val="24"/>
        </w:rPr>
        <w:t>taceans DO NOT USE “organisms”</w:t>
      </w:r>
      <w:r w:rsidR="00FE203A">
        <w:rPr>
          <w:rFonts w:ascii="Times New Roman" w:eastAsia="Times New Roman" w:hAnsi="Times New Roman" w:cs="Times New Roman"/>
          <w:sz w:val="24"/>
          <w:szCs w:val="24"/>
        </w:rPr>
        <w:t>:</w:t>
      </w:r>
      <w:r w:rsidR="007309A6">
        <w:rPr>
          <w:rFonts w:ascii="Times New Roman" w:eastAsia="Times New Roman" w:hAnsi="Times New Roman" w:cs="Times New Roman"/>
          <w:sz w:val="24"/>
          <w:szCs w:val="24"/>
        </w:rPr>
        <w:t xml:space="preserve"> use “animals</w:t>
      </w:r>
      <w:r>
        <w:rPr>
          <w:rFonts w:ascii="Times New Roman" w:eastAsia="Times New Roman" w:hAnsi="Times New Roman" w:cs="Times New Roman"/>
          <w:sz w:val="24"/>
          <w:szCs w:val="24"/>
        </w:rPr>
        <w:t>,</w:t>
      </w:r>
      <w:r w:rsidR="007309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“crustaceans,” “invertebrates,” or “individuals” depending on the context.</w:t>
      </w:r>
    </w:p>
    <w:p w14:paraId="3019B88E" w14:textId="77777777" w:rsidR="00F10761" w:rsidRPr="00FF25EF" w:rsidRDefault="00F10761" w:rsidP="00414739">
      <w:pPr>
        <w:spacing w:line="480" w:lineRule="auto"/>
        <w:jc w:val="left"/>
        <w:rPr>
          <w:rFonts w:ascii="Times New Roman" w:hAnsi="Times New Roman"/>
          <w:b/>
          <w:sz w:val="24"/>
        </w:rPr>
      </w:pPr>
    </w:p>
    <w:p w14:paraId="2525ADB0" w14:textId="78B40002" w:rsidR="002B626C" w:rsidRPr="006F007C" w:rsidRDefault="00B40C74" w:rsidP="00414739">
      <w:pPr>
        <w:spacing w:line="480" w:lineRule="auto"/>
        <w:jc w:val="left"/>
        <w:rPr>
          <w:rFonts w:ascii="Times New Roman" w:hAnsi="Times New Roman"/>
          <w:b/>
          <w:sz w:val="24"/>
        </w:rPr>
      </w:pPr>
      <w:r w:rsidRPr="006F007C">
        <w:rPr>
          <w:rFonts w:ascii="Times New Roman" w:hAnsi="Times New Roman"/>
          <w:b/>
          <w:sz w:val="24"/>
        </w:rPr>
        <w:t xml:space="preserve">Please direct any questions </w:t>
      </w:r>
      <w:r w:rsidR="00CE5F86">
        <w:rPr>
          <w:rFonts w:ascii="Times New Roman" w:hAnsi="Times New Roman"/>
          <w:b/>
          <w:sz w:val="24"/>
        </w:rPr>
        <w:t xml:space="preserve">you might have </w:t>
      </w:r>
      <w:r w:rsidRPr="006F007C">
        <w:rPr>
          <w:rFonts w:ascii="Times New Roman" w:hAnsi="Times New Roman"/>
          <w:b/>
          <w:sz w:val="24"/>
        </w:rPr>
        <w:t>to the Editor-in-Chief: Peter Castro [jcb@cpp.edu]</w:t>
      </w:r>
    </w:p>
    <w:sectPr w:rsidR="002B626C" w:rsidRPr="006F007C">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w:date="2017-04-03T14:32:00Z" w:initials="P">
    <w:p w14:paraId="18EBA92B" w14:textId="77FF5587" w:rsidR="00880469" w:rsidRDefault="00880469">
      <w:pPr>
        <w:pStyle w:val="CommentText"/>
      </w:pPr>
      <w:r>
        <w:rPr>
          <w:rStyle w:val="CommentReference"/>
        </w:rPr>
        <w:annotationRef/>
      </w:r>
      <w:r>
        <w:t xml:space="preserve">Insert authority of all genera and </w:t>
      </w:r>
      <w:r w:rsidR="00DC3708">
        <w:t xml:space="preserve">binomial name (genus + </w:t>
      </w:r>
      <w:r>
        <w:t>species</w:t>
      </w:r>
      <w:r w:rsidR="00DC3708">
        <w:t>)</w:t>
      </w:r>
      <w:r>
        <w:t xml:space="preserve"> of ALL crustaceans, in title as well as in text</w:t>
      </w:r>
      <w:r w:rsidR="00BC1177">
        <w:t xml:space="preserve"> and abstract</w:t>
      </w:r>
    </w:p>
    <w:p w14:paraId="23C585E7" w14:textId="77777777" w:rsidR="00880469" w:rsidRDefault="00880469">
      <w:pPr>
        <w:pStyle w:val="CommentText"/>
      </w:pPr>
    </w:p>
    <w:p w14:paraId="6BAEB9FE" w14:textId="056590E9" w:rsidR="00880469" w:rsidRDefault="00880469">
      <w:pPr>
        <w:pStyle w:val="CommentText"/>
      </w:pPr>
      <w:r>
        <w:t>Reference of such authorities must be in the list of references</w:t>
      </w:r>
      <w:r w:rsidR="00DC3708">
        <w:t xml:space="preserve">. </w:t>
      </w:r>
      <w:r w:rsidR="00DC3708" w:rsidRPr="00DC3708">
        <w:rPr>
          <w:u w:val="single"/>
        </w:rPr>
        <w:t>No need to include the reference of authorities of taxa above genera</w:t>
      </w:r>
      <w:r w:rsidR="00DC3708">
        <w:t>.</w:t>
      </w:r>
    </w:p>
    <w:p w14:paraId="6F6CB8D2" w14:textId="1F3449AD" w:rsidR="00ED54E8" w:rsidRDefault="00ED54E8">
      <w:pPr>
        <w:pStyle w:val="CommentText"/>
      </w:pPr>
    </w:p>
    <w:p w14:paraId="33FB38A8" w14:textId="4EBEB0A7" w:rsidR="00ED54E8" w:rsidRDefault="00ED54E8">
      <w:pPr>
        <w:pStyle w:val="CommentText"/>
      </w:pPr>
      <w:r>
        <w:t>E</w:t>
      </w:r>
    </w:p>
  </w:comment>
  <w:comment w:id="1" w:author="Peter Castro" w:date="2023-11-16T12:35:00Z" w:initials="PC">
    <w:p w14:paraId="7DA52A7B" w14:textId="31131922" w:rsidR="00AC6FF6" w:rsidRDefault="00AC6FF6">
      <w:pPr>
        <w:pStyle w:val="CommentText"/>
      </w:pPr>
      <w:r>
        <w:rPr>
          <w:rStyle w:val="CommentReference"/>
        </w:rPr>
        <w:annotationRef/>
      </w:r>
      <w:r>
        <w:t>NO NEED TO USE NUMBERS IF ALL AUT</w:t>
      </w:r>
      <w:r w:rsidR="008D7EBB">
        <w:t xml:space="preserve">HORS SHARE THE SAME </w:t>
      </w:r>
      <w:r w:rsidR="008D7EBB">
        <w:t>ADDRESS</w:t>
      </w:r>
    </w:p>
  </w:comment>
  <w:comment w:id="2" w:author="Peter" w:date="2017-05-19T18:45:00Z" w:initials="P">
    <w:p w14:paraId="4867C020" w14:textId="6AF2D712" w:rsidR="00C968FA" w:rsidRDefault="00C968FA">
      <w:pPr>
        <w:pStyle w:val="CommentText"/>
      </w:pPr>
      <w:r>
        <w:rPr>
          <w:rStyle w:val="CommentReference"/>
        </w:rPr>
        <w:annotationRef/>
      </w:r>
      <w:r>
        <w:t>NO ASTERISKS</w:t>
      </w:r>
    </w:p>
  </w:comment>
  <w:comment w:id="3" w:author="Peter Castro" w:date="2022-10-28T10:29:00Z" w:initials="PC">
    <w:p w14:paraId="2A0DA6D9" w14:textId="77777777" w:rsidR="00DC3708" w:rsidRDefault="00DC3708">
      <w:pPr>
        <w:pStyle w:val="CommentText"/>
      </w:pPr>
      <w:r>
        <w:rPr>
          <w:rStyle w:val="CommentReference"/>
        </w:rPr>
        <w:annotationRef/>
      </w:r>
      <w:r>
        <w:t>Name of countries in English: “Brazil” instead of “</w:t>
      </w:r>
      <w:proofErr w:type="spellStart"/>
      <w:r>
        <w:t>Brasil</w:t>
      </w:r>
      <w:proofErr w:type="spellEnd"/>
      <w:r>
        <w:t>,” “Mexico” instead of México,” etc.</w:t>
      </w:r>
    </w:p>
    <w:p w14:paraId="4EF37B48" w14:textId="5CB02FFA" w:rsidR="001C0189" w:rsidRDefault="001C0189">
      <w:pPr>
        <w:pStyle w:val="CommentText"/>
      </w:pPr>
      <w:r>
        <w:t>STREET ADDRESSES NOT NEEDED</w:t>
      </w:r>
    </w:p>
  </w:comment>
  <w:comment w:id="4" w:author="Peter Castro" w:date="2023-06-04T16:01:00Z" w:initials="PC">
    <w:p w14:paraId="53B7912C" w14:textId="7E771C06" w:rsidR="00596BBE" w:rsidRDefault="00596BBE">
      <w:pPr>
        <w:pStyle w:val="CommentText"/>
      </w:pPr>
      <w:r>
        <w:rPr>
          <w:rStyle w:val="CommentReference"/>
        </w:rPr>
        <w:annotationRef/>
      </w:r>
      <w:r>
        <w:t>NO REFERENCES IN THE ABSTRACT, ONLY AUTHORITES OF TAXA, IF NEEDED</w:t>
      </w:r>
    </w:p>
  </w:comment>
  <w:comment w:id="5" w:author="Peter" w:date="2017-04-03T14:25:00Z" w:initials="P">
    <w:p w14:paraId="6C111C3D" w14:textId="742EE2E0" w:rsidR="006E7281" w:rsidRDefault="006E7281">
      <w:pPr>
        <w:pStyle w:val="CommentText"/>
      </w:pPr>
      <w:r>
        <w:rPr>
          <w:rStyle w:val="CommentReference"/>
        </w:rPr>
        <w:annotationRef/>
      </w:r>
      <w:r>
        <w:t>Terms NOT in title; in alphabetical order</w:t>
      </w:r>
      <w:r w:rsidR="004F7AD6">
        <w:t>, separated by commas</w:t>
      </w:r>
    </w:p>
  </w:comment>
  <w:comment w:id="6" w:author="Peter Castro" w:date="2022-03-19T10:33:00Z" w:initials="PC">
    <w:p w14:paraId="4B093CBB" w14:textId="4BB95DB7" w:rsidR="00696A9A" w:rsidRDefault="00696A9A">
      <w:pPr>
        <w:pStyle w:val="CommentText"/>
      </w:pPr>
      <w:r>
        <w:rPr>
          <w:rStyle w:val="CommentReference"/>
        </w:rPr>
        <w:annotationRef/>
      </w:r>
      <w:r w:rsidR="00582D29">
        <w:t>Must be i</w:t>
      </w:r>
      <w:r>
        <w:t>ncluded in all JCB articles</w:t>
      </w:r>
    </w:p>
  </w:comment>
  <w:comment w:id="7" w:author="Peter" w:date="2017-04-03T14:28:00Z" w:initials="P">
    <w:p w14:paraId="67753C21" w14:textId="77777777" w:rsidR="006E7281" w:rsidRDefault="006E7281">
      <w:pPr>
        <w:pStyle w:val="CommentText"/>
      </w:pPr>
      <w:r>
        <w:rPr>
          <w:rStyle w:val="CommentReference"/>
        </w:rPr>
        <w:annotationRef/>
      </w:r>
      <w:r>
        <w:t>Indent all paragraphs EXCEPT first paragraph of each section</w:t>
      </w:r>
    </w:p>
  </w:comment>
  <w:comment w:id="8" w:author="Peter" w:date="2017-04-03T14:29:00Z" w:initials="P">
    <w:p w14:paraId="1790B474" w14:textId="03ABDCEB" w:rsidR="006E7281" w:rsidRDefault="006E7281">
      <w:pPr>
        <w:pStyle w:val="CommentText"/>
      </w:pPr>
      <w:r>
        <w:rPr>
          <w:rStyle w:val="CommentReference"/>
        </w:rPr>
        <w:annotationRef/>
      </w:r>
      <w:r w:rsidR="00582D29">
        <w:t xml:space="preserve">REFERENCE CALLS: </w:t>
      </w:r>
      <w:r>
        <w:t>Use “&amp;” instead of “and”</w:t>
      </w:r>
      <w:r w:rsidR="004F7AD6">
        <w:t>, comma before date</w:t>
      </w:r>
    </w:p>
  </w:comment>
  <w:comment w:id="9" w:author="Peter" w:date="2017-04-03T14:30:00Z" w:initials="P">
    <w:p w14:paraId="25678049" w14:textId="77777777" w:rsidR="006E7281" w:rsidRPr="006E7281" w:rsidRDefault="006E7281">
      <w:pPr>
        <w:pStyle w:val="CommentText"/>
        <w:rPr>
          <w:i/>
        </w:rPr>
      </w:pPr>
      <w:r>
        <w:rPr>
          <w:rStyle w:val="CommentReference"/>
        </w:rPr>
        <w:annotationRef/>
      </w:r>
      <w:r>
        <w:t xml:space="preserve">Use italics for </w:t>
      </w:r>
      <w:r w:rsidRPr="006E7281">
        <w:rPr>
          <w:i/>
        </w:rPr>
        <w:t>et al.</w:t>
      </w:r>
    </w:p>
  </w:comment>
  <w:comment w:id="10" w:author="Peter Castro" w:date="2022-04-13T13:57:00Z" w:initials="PC">
    <w:p w14:paraId="622E98D9" w14:textId="5971C887" w:rsidR="006E2AE7" w:rsidRDefault="006E2AE7">
      <w:pPr>
        <w:pStyle w:val="CommentText"/>
      </w:pPr>
      <w:r>
        <w:rPr>
          <w:rStyle w:val="CommentReference"/>
        </w:rPr>
        <w:annotationRef/>
      </w:r>
      <w:r>
        <w:t xml:space="preserve"> SUBSECTIONS NOT IN ITALICS, CENTRALIZED</w:t>
      </w:r>
      <w:r w:rsidR="00447FB2">
        <w:t>, NEVER</w:t>
      </w:r>
      <w:r w:rsidR="00582D29">
        <w:t xml:space="preserve"> NUMBER</w:t>
      </w:r>
      <w:r w:rsidR="00447FB2">
        <w:t>ED</w:t>
      </w:r>
    </w:p>
  </w:comment>
  <w:comment w:id="11" w:author="Peter Castro" w:date="2018-02-08T14:22:00Z" w:initials="PC">
    <w:p w14:paraId="49D5F00E" w14:textId="27FCD69C" w:rsidR="0046635C" w:rsidRDefault="0046635C">
      <w:pPr>
        <w:pStyle w:val="CommentText"/>
      </w:pPr>
      <w:r>
        <w:rPr>
          <w:rStyle w:val="CommentReference"/>
        </w:rPr>
        <w:annotationRef/>
      </w:r>
      <w:r>
        <w:t>If applicable (see “Instructions to authors”)</w:t>
      </w:r>
      <w:r w:rsidR="00354499">
        <w:t xml:space="preserve">. Can be </w:t>
      </w:r>
      <w:proofErr w:type="spellStart"/>
      <w:r w:rsidR="00354499">
        <w:t>tif</w:t>
      </w:r>
      <w:proofErr w:type="spellEnd"/>
      <w:r w:rsidR="00354499">
        <w:t xml:space="preserve"> or Word for figures; Excel are  also accepted</w:t>
      </w:r>
    </w:p>
  </w:comment>
  <w:comment w:id="12" w:author="Peter Castro" w:date="2022-10-28T10:36:00Z" w:initials="PC">
    <w:p w14:paraId="77413083" w14:textId="24EF23B4" w:rsidR="00354499" w:rsidRDefault="00354499">
      <w:pPr>
        <w:pStyle w:val="CommentText"/>
      </w:pPr>
      <w:r>
        <w:rPr>
          <w:rStyle w:val="CommentReference"/>
        </w:rPr>
        <w:annotationRef/>
      </w:r>
      <w:r>
        <w:t>Short description/legend BUT A FILL LEGEND MUST BE INSEETED ABOVE EACH FILE</w:t>
      </w:r>
    </w:p>
  </w:comment>
  <w:comment w:id="13" w:author="Peter" w:date="2017-04-03T14:37:00Z" w:initials="P">
    <w:p w14:paraId="04141D70" w14:textId="621ADDB6" w:rsidR="00880469" w:rsidRDefault="00880469">
      <w:pPr>
        <w:pStyle w:val="CommentText"/>
      </w:pPr>
      <w:r>
        <w:rPr>
          <w:rStyle w:val="CommentReference"/>
        </w:rPr>
        <w:annotationRef/>
      </w:r>
      <w:r>
        <w:t xml:space="preserve">PLEASE </w:t>
      </w:r>
      <w:r w:rsidR="000C724D" w:rsidRPr="000C724D">
        <w:rPr>
          <w:u w:val="single"/>
        </w:rPr>
        <w:t xml:space="preserve">VERY </w:t>
      </w:r>
      <w:r w:rsidRPr="00880469">
        <w:rPr>
          <w:u w:val="single"/>
        </w:rPr>
        <w:t>STRICTLY FOLLOW</w:t>
      </w:r>
      <w:r>
        <w:t xml:space="preserve"> INSTRUCTIONS FOR REFERENCES AS GIVEN IN “INSTRUCTIONS TO AUTHORS”: use of italics, commas, bold, </w:t>
      </w:r>
      <w:r w:rsidR="000C724D">
        <w:t xml:space="preserve">spaces, </w:t>
      </w:r>
      <w:r>
        <w:t>etc.</w:t>
      </w:r>
    </w:p>
    <w:p w14:paraId="32A2E785" w14:textId="77777777" w:rsidR="006A0BAD" w:rsidRDefault="006A0BAD">
      <w:pPr>
        <w:pStyle w:val="CommentText"/>
      </w:pPr>
    </w:p>
    <w:p w14:paraId="680DDDB4" w14:textId="0CAA6408" w:rsidR="0046635C" w:rsidRPr="008C1291" w:rsidRDefault="006A0BAD">
      <w:pPr>
        <w:pStyle w:val="CommentText"/>
      </w:pPr>
      <w:r w:rsidRPr="006A0BAD">
        <w:rPr>
          <w:b/>
          <w:u w:val="single"/>
        </w:rPr>
        <w:t>IMPORTANT</w:t>
      </w:r>
      <w:r>
        <w:t>: DO NOT BLINDLY COPY REFERENCE</w:t>
      </w:r>
      <w:r w:rsidR="0046635C">
        <w:t>S</w:t>
      </w:r>
      <w:r>
        <w:t xml:space="preserve"> ENTRIES FROM OTHER MANUSCRIPTS OR ARTICLES: VERIFY WITH </w:t>
      </w:r>
      <w:r w:rsidRPr="00BE429C">
        <w:rPr>
          <w:u w:val="single"/>
        </w:rPr>
        <w:t>ORIGINAL ARTICLE</w:t>
      </w:r>
      <w:r w:rsidR="00BE429C">
        <w:t xml:space="preserve"> AND USE SAME ACCENTS, DIA</w:t>
      </w:r>
      <w:r w:rsidR="002A7902">
        <w:t>C</w:t>
      </w:r>
      <w:r w:rsidR="00BE429C">
        <w:t>RITICAL S</w:t>
      </w:r>
      <w:r w:rsidR="002A7902">
        <w:t>YMBOLS</w:t>
      </w:r>
      <w:r w:rsidR="00BE429C">
        <w:t xml:space="preserve">, </w:t>
      </w:r>
      <w:r w:rsidR="003A0DCA">
        <w:t xml:space="preserve">HYPHENS BETWEEN SURNAMES, </w:t>
      </w:r>
      <w:r w:rsidR="00BE429C">
        <w:t>ETC.</w:t>
      </w:r>
    </w:p>
    <w:p w14:paraId="0472D869" w14:textId="12828E38" w:rsidR="000C724D" w:rsidRDefault="000C724D">
      <w:pPr>
        <w:pStyle w:val="CommentText"/>
      </w:pPr>
    </w:p>
    <w:p w14:paraId="3596C400" w14:textId="54C893FD" w:rsidR="000C724D" w:rsidRDefault="004F7AD6">
      <w:pPr>
        <w:pStyle w:val="CommentText"/>
      </w:pPr>
      <w:r>
        <w:t>Authors’ initials placed AFTER surname (except for name of editors) No extra spaces between author initials</w:t>
      </w:r>
    </w:p>
    <w:p w14:paraId="19E28FDF" w14:textId="0470D242" w:rsidR="000C724D" w:rsidRDefault="000C724D">
      <w:pPr>
        <w:pStyle w:val="CommentText"/>
      </w:pPr>
    </w:p>
    <w:p w14:paraId="773EEA24" w14:textId="6F83AC58" w:rsidR="000C724D" w:rsidRDefault="000C724D">
      <w:pPr>
        <w:pStyle w:val="CommentText"/>
      </w:pPr>
      <w:r>
        <w:t>No need to give total number of pages of books.</w:t>
      </w:r>
    </w:p>
    <w:p w14:paraId="2977A02F" w14:textId="13D64748" w:rsidR="00CF78C0" w:rsidRDefault="00CF78C0">
      <w:pPr>
        <w:pStyle w:val="CommentText"/>
      </w:pPr>
    </w:p>
    <w:p w14:paraId="1E794D81" w14:textId="4840071B" w:rsidR="00CF78C0" w:rsidRDefault="00CF78C0">
      <w:pPr>
        <w:pStyle w:val="CommentText"/>
      </w:pPr>
      <w:r>
        <w:t xml:space="preserve">No need to give doi numbers or </w:t>
      </w:r>
      <w:proofErr w:type="spellStart"/>
      <w:r>
        <w:t>url</w:t>
      </w:r>
      <w:proofErr w:type="spellEnd"/>
      <w:r>
        <w:t xml:space="preserve"> of references unless available only on line or in press. No need to give access dates.</w:t>
      </w:r>
    </w:p>
    <w:p w14:paraId="42398033" w14:textId="7B3415AE" w:rsidR="000C724D" w:rsidRDefault="000C724D">
      <w:pPr>
        <w:pStyle w:val="CommentText"/>
      </w:pPr>
    </w:p>
  </w:comment>
  <w:comment w:id="14" w:author="Peter Castro" w:date="2018-02-08T14:24:00Z" w:initials="PC">
    <w:p w14:paraId="225C57CD" w14:textId="77777777" w:rsidR="00BA413D" w:rsidRDefault="00BA413D" w:rsidP="00BA413D">
      <w:pPr>
        <w:pStyle w:val="CommentText"/>
      </w:pPr>
      <w:r>
        <w:rPr>
          <w:rStyle w:val="CommentReference"/>
        </w:rPr>
        <w:annotationRef/>
      </w:r>
      <w:r>
        <w:t xml:space="preserve">Full name of species </w:t>
      </w:r>
    </w:p>
  </w:comment>
  <w:comment w:id="15" w:author="Peter Castro" w:date="2017-09-07T16:15:00Z" w:initials="PC">
    <w:p w14:paraId="4115C1DC" w14:textId="74AF394E" w:rsidR="004837E7" w:rsidRDefault="004837E7">
      <w:pPr>
        <w:pStyle w:val="CommentText"/>
      </w:pPr>
      <w:r>
        <w:rPr>
          <w:rStyle w:val="CommentReference"/>
        </w:rPr>
        <w:annotationRef/>
      </w:r>
      <w:r>
        <w:t>Letter in bold AND AT THE END OF EACH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B38A8" w15:done="0"/>
  <w15:commentEx w15:paraId="7DA52A7B" w15:done="0"/>
  <w15:commentEx w15:paraId="4867C020" w15:done="0"/>
  <w15:commentEx w15:paraId="4EF37B48" w15:done="0"/>
  <w15:commentEx w15:paraId="53B7912C" w15:done="0"/>
  <w15:commentEx w15:paraId="6C111C3D" w15:done="0"/>
  <w15:commentEx w15:paraId="4B093CBB" w15:done="0"/>
  <w15:commentEx w15:paraId="67753C21" w15:done="0"/>
  <w15:commentEx w15:paraId="1790B474" w15:done="0"/>
  <w15:commentEx w15:paraId="25678049" w15:done="0"/>
  <w15:commentEx w15:paraId="622E98D9" w15:done="0"/>
  <w15:commentEx w15:paraId="49D5F00E" w15:done="0"/>
  <w15:commentEx w15:paraId="77413083" w15:done="0"/>
  <w15:commentEx w15:paraId="42398033" w15:done="0"/>
  <w15:commentEx w15:paraId="225C57CD" w15:done="0"/>
  <w15:commentEx w15:paraId="4115C1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FB7145" w16cex:dateUtc="2017-04-03T21:32:00Z"/>
  <w16cex:commentExtensible w16cex:durableId="106F4F3D" w16cex:dateUtc="2023-11-16T20:35:00Z"/>
  <w16cex:commentExtensible w16cex:durableId="1CFB7146" w16cex:dateUtc="2017-05-20T01:45:00Z"/>
  <w16cex:commentExtensible w16cex:durableId="27062D77" w16cex:dateUtc="2022-10-28T17:29:00Z"/>
  <w16cex:commentExtensible w16cex:durableId="282733C6" w16cex:dateUtc="2023-06-04T23:01:00Z"/>
  <w16cex:commentExtensible w16cex:durableId="1CFB7147" w16cex:dateUtc="2017-04-03T21:25:00Z"/>
  <w16cex:commentExtensible w16cex:durableId="25E02FF3" w16cex:dateUtc="2022-03-19T17:33:00Z"/>
  <w16cex:commentExtensible w16cex:durableId="1CFB7148" w16cex:dateUtc="2017-04-03T21:28:00Z"/>
  <w16cex:commentExtensible w16cex:durableId="1CFB7149" w16cex:dateUtc="2017-04-03T21:29:00Z"/>
  <w16cex:commentExtensible w16cex:durableId="1CFB714A" w16cex:dateUtc="2017-04-03T21:30:00Z"/>
  <w16cex:commentExtensible w16cex:durableId="26015539" w16cex:dateUtc="2022-04-13T20:57:00Z"/>
  <w16cex:commentExtensible w16cex:durableId="1E26DBBA" w16cex:dateUtc="2018-02-08T22:22:00Z"/>
  <w16cex:commentExtensible w16cex:durableId="27062F42" w16cex:dateUtc="2022-10-28T17:36:00Z"/>
  <w16cex:commentExtensible w16cex:durableId="1CFB714B" w16cex:dateUtc="2017-04-03T21:37:00Z"/>
  <w16cex:commentExtensible w16cex:durableId="1E26DC30" w16cex:dateUtc="2018-02-08T22:24:00Z"/>
  <w16cex:commentExtensible w16cex:durableId="1D5BEF07" w16cex:dateUtc="2017-09-07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B38A8" w16cid:durableId="1CFB7145"/>
  <w16cid:commentId w16cid:paraId="7DA52A7B" w16cid:durableId="106F4F3D"/>
  <w16cid:commentId w16cid:paraId="4867C020" w16cid:durableId="1CFB7146"/>
  <w16cid:commentId w16cid:paraId="4EF37B48" w16cid:durableId="27062D77"/>
  <w16cid:commentId w16cid:paraId="53B7912C" w16cid:durableId="282733C6"/>
  <w16cid:commentId w16cid:paraId="6C111C3D" w16cid:durableId="1CFB7147"/>
  <w16cid:commentId w16cid:paraId="4B093CBB" w16cid:durableId="25E02FF3"/>
  <w16cid:commentId w16cid:paraId="67753C21" w16cid:durableId="1CFB7148"/>
  <w16cid:commentId w16cid:paraId="1790B474" w16cid:durableId="1CFB7149"/>
  <w16cid:commentId w16cid:paraId="25678049" w16cid:durableId="1CFB714A"/>
  <w16cid:commentId w16cid:paraId="622E98D9" w16cid:durableId="26015539"/>
  <w16cid:commentId w16cid:paraId="49D5F00E" w16cid:durableId="1E26DBBA"/>
  <w16cid:commentId w16cid:paraId="77413083" w16cid:durableId="27062F42"/>
  <w16cid:commentId w16cid:paraId="42398033" w16cid:durableId="1CFB714B"/>
  <w16cid:commentId w16cid:paraId="225C57CD" w16cid:durableId="1E26DC30"/>
  <w16cid:commentId w16cid:paraId="4115C1DC" w16cid:durableId="1D5BEF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CCA3" w14:textId="77777777" w:rsidR="004C53C2" w:rsidRDefault="004C53C2" w:rsidP="00ED54E8">
      <w:r>
        <w:separator/>
      </w:r>
    </w:p>
  </w:endnote>
  <w:endnote w:type="continuationSeparator" w:id="0">
    <w:p w14:paraId="41F817BA" w14:textId="77777777" w:rsidR="004C53C2" w:rsidRDefault="004C53C2" w:rsidP="00ED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B987" w14:textId="77777777" w:rsidR="004C53C2" w:rsidRDefault="004C53C2" w:rsidP="00ED54E8">
      <w:r>
        <w:separator/>
      </w:r>
    </w:p>
  </w:footnote>
  <w:footnote w:type="continuationSeparator" w:id="0">
    <w:p w14:paraId="725133ED" w14:textId="77777777" w:rsidR="004C53C2" w:rsidRDefault="004C53C2" w:rsidP="00ED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39778"/>
      <w:docPartObj>
        <w:docPartGallery w:val="Page Numbers (Top of Page)"/>
        <w:docPartUnique/>
      </w:docPartObj>
    </w:sdtPr>
    <w:sdtEndPr>
      <w:rPr>
        <w:noProof/>
      </w:rPr>
    </w:sdtEndPr>
    <w:sdtContent>
      <w:p w14:paraId="71EEDE9D" w14:textId="1D668328" w:rsidR="00ED54E8" w:rsidRDefault="00ED54E8">
        <w:pPr>
          <w:pStyle w:val="Header"/>
          <w:jc w:val="right"/>
        </w:pPr>
        <w:r>
          <w:fldChar w:fldCharType="begin"/>
        </w:r>
        <w:r>
          <w:instrText xml:space="preserve"> PAGE   \* MERGEFORMAT </w:instrText>
        </w:r>
        <w:r>
          <w:fldChar w:fldCharType="separate"/>
        </w:r>
        <w:r w:rsidR="00DE24A3">
          <w:rPr>
            <w:noProof/>
          </w:rPr>
          <w:t>1</w:t>
        </w:r>
        <w:r>
          <w:rPr>
            <w:noProof/>
          </w:rPr>
          <w:fldChar w:fldCharType="end"/>
        </w:r>
      </w:p>
    </w:sdtContent>
  </w:sdt>
  <w:p w14:paraId="4BC5272F" w14:textId="77777777" w:rsidR="00ED54E8" w:rsidRDefault="00ED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CB0"/>
    <w:multiLevelType w:val="hybridMultilevel"/>
    <w:tmpl w:val="B92E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F14D4"/>
    <w:multiLevelType w:val="hybridMultilevel"/>
    <w:tmpl w:val="7CB6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A78E6"/>
    <w:multiLevelType w:val="hybridMultilevel"/>
    <w:tmpl w:val="40FE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201763">
    <w:abstractNumId w:val="0"/>
  </w:num>
  <w:num w:numId="2" w16cid:durableId="273444342">
    <w:abstractNumId w:val="1"/>
  </w:num>
  <w:num w:numId="3" w16cid:durableId="2036380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w15:presenceInfo w15:providerId="None" w15:userId="Peter"/>
  </w15:person>
  <w15:person w15:author="Peter Castro">
    <w15:presenceInfo w15:providerId="Windows Live" w15:userId="e6749025d48b0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81"/>
    <w:rsid w:val="0000052C"/>
    <w:rsid w:val="000022A8"/>
    <w:rsid w:val="00015792"/>
    <w:rsid w:val="00060E9C"/>
    <w:rsid w:val="00065841"/>
    <w:rsid w:val="00081721"/>
    <w:rsid w:val="000830F2"/>
    <w:rsid w:val="000930C3"/>
    <w:rsid w:val="00094BDC"/>
    <w:rsid w:val="000A0F37"/>
    <w:rsid w:val="000C51DB"/>
    <w:rsid w:val="000C6B35"/>
    <w:rsid w:val="000C724D"/>
    <w:rsid w:val="000D2731"/>
    <w:rsid w:val="00114CE3"/>
    <w:rsid w:val="00132004"/>
    <w:rsid w:val="00146619"/>
    <w:rsid w:val="00157D59"/>
    <w:rsid w:val="001657F1"/>
    <w:rsid w:val="001665B3"/>
    <w:rsid w:val="00171419"/>
    <w:rsid w:val="001727CC"/>
    <w:rsid w:val="001858A5"/>
    <w:rsid w:val="00187D91"/>
    <w:rsid w:val="0019374B"/>
    <w:rsid w:val="001C0189"/>
    <w:rsid w:val="001C7B45"/>
    <w:rsid w:val="00203F1B"/>
    <w:rsid w:val="00204EA5"/>
    <w:rsid w:val="002110BD"/>
    <w:rsid w:val="0028543A"/>
    <w:rsid w:val="00291239"/>
    <w:rsid w:val="002A7902"/>
    <w:rsid w:val="002B2B62"/>
    <w:rsid w:val="002B626C"/>
    <w:rsid w:val="002B6AE9"/>
    <w:rsid w:val="002C7CAB"/>
    <w:rsid w:val="00311849"/>
    <w:rsid w:val="00354499"/>
    <w:rsid w:val="003A05D9"/>
    <w:rsid w:val="003A0DCA"/>
    <w:rsid w:val="00414739"/>
    <w:rsid w:val="00447FB2"/>
    <w:rsid w:val="0046594F"/>
    <w:rsid w:val="0046635C"/>
    <w:rsid w:val="00481FD9"/>
    <w:rsid w:val="004837E7"/>
    <w:rsid w:val="004A240B"/>
    <w:rsid w:val="004B692E"/>
    <w:rsid w:val="004C53C2"/>
    <w:rsid w:val="004C5963"/>
    <w:rsid w:val="004C5DD7"/>
    <w:rsid w:val="004D12C5"/>
    <w:rsid w:val="004D36C8"/>
    <w:rsid w:val="004F7AD6"/>
    <w:rsid w:val="005424A5"/>
    <w:rsid w:val="00546197"/>
    <w:rsid w:val="005618CC"/>
    <w:rsid w:val="00566255"/>
    <w:rsid w:val="00572D41"/>
    <w:rsid w:val="0058082E"/>
    <w:rsid w:val="00582D29"/>
    <w:rsid w:val="005920D2"/>
    <w:rsid w:val="00596BBE"/>
    <w:rsid w:val="005A13FB"/>
    <w:rsid w:val="005C6EC4"/>
    <w:rsid w:val="005D6844"/>
    <w:rsid w:val="005E6AED"/>
    <w:rsid w:val="005E6DB8"/>
    <w:rsid w:val="005F459D"/>
    <w:rsid w:val="006053C3"/>
    <w:rsid w:val="0060743F"/>
    <w:rsid w:val="00612B46"/>
    <w:rsid w:val="0062073A"/>
    <w:rsid w:val="006443AE"/>
    <w:rsid w:val="00663A41"/>
    <w:rsid w:val="00674D99"/>
    <w:rsid w:val="0067790A"/>
    <w:rsid w:val="00692299"/>
    <w:rsid w:val="00695FB1"/>
    <w:rsid w:val="00696A9A"/>
    <w:rsid w:val="006A0BAD"/>
    <w:rsid w:val="006A38B0"/>
    <w:rsid w:val="006B3267"/>
    <w:rsid w:val="006C1ED9"/>
    <w:rsid w:val="006E2AE7"/>
    <w:rsid w:val="006E5834"/>
    <w:rsid w:val="006E7281"/>
    <w:rsid w:val="006F007C"/>
    <w:rsid w:val="00721230"/>
    <w:rsid w:val="007309A6"/>
    <w:rsid w:val="007467FB"/>
    <w:rsid w:val="007518E2"/>
    <w:rsid w:val="00761774"/>
    <w:rsid w:val="00766A87"/>
    <w:rsid w:val="00777A86"/>
    <w:rsid w:val="00782BD4"/>
    <w:rsid w:val="007B1498"/>
    <w:rsid w:val="007C6F17"/>
    <w:rsid w:val="007E04B6"/>
    <w:rsid w:val="0080430F"/>
    <w:rsid w:val="00837D30"/>
    <w:rsid w:val="008472B3"/>
    <w:rsid w:val="00876F43"/>
    <w:rsid w:val="00880469"/>
    <w:rsid w:val="00887AF8"/>
    <w:rsid w:val="008A611C"/>
    <w:rsid w:val="008B40FA"/>
    <w:rsid w:val="008C1291"/>
    <w:rsid w:val="008D1761"/>
    <w:rsid w:val="008D7EBB"/>
    <w:rsid w:val="008F0F8B"/>
    <w:rsid w:val="008F590A"/>
    <w:rsid w:val="00910AEA"/>
    <w:rsid w:val="00912EE2"/>
    <w:rsid w:val="00916520"/>
    <w:rsid w:val="00936B52"/>
    <w:rsid w:val="009425D2"/>
    <w:rsid w:val="009930C3"/>
    <w:rsid w:val="009F3A88"/>
    <w:rsid w:val="00A05370"/>
    <w:rsid w:val="00A13E10"/>
    <w:rsid w:val="00A301DA"/>
    <w:rsid w:val="00A37211"/>
    <w:rsid w:val="00A37BC1"/>
    <w:rsid w:val="00A933C3"/>
    <w:rsid w:val="00AC6FF6"/>
    <w:rsid w:val="00AF061D"/>
    <w:rsid w:val="00AF1C6C"/>
    <w:rsid w:val="00B050F3"/>
    <w:rsid w:val="00B10752"/>
    <w:rsid w:val="00B265D2"/>
    <w:rsid w:val="00B347DF"/>
    <w:rsid w:val="00B40C74"/>
    <w:rsid w:val="00B42E85"/>
    <w:rsid w:val="00B63739"/>
    <w:rsid w:val="00B65F16"/>
    <w:rsid w:val="00B939E0"/>
    <w:rsid w:val="00BA413D"/>
    <w:rsid w:val="00BA546E"/>
    <w:rsid w:val="00BA5D91"/>
    <w:rsid w:val="00BC1177"/>
    <w:rsid w:val="00BE429C"/>
    <w:rsid w:val="00BF2DC5"/>
    <w:rsid w:val="00C1646E"/>
    <w:rsid w:val="00C70A6B"/>
    <w:rsid w:val="00C968FA"/>
    <w:rsid w:val="00CB00A2"/>
    <w:rsid w:val="00CC1949"/>
    <w:rsid w:val="00CC4585"/>
    <w:rsid w:val="00CE0DAA"/>
    <w:rsid w:val="00CE5F86"/>
    <w:rsid w:val="00CF16A3"/>
    <w:rsid w:val="00CF2516"/>
    <w:rsid w:val="00CF5AE7"/>
    <w:rsid w:val="00CF78C0"/>
    <w:rsid w:val="00D2303F"/>
    <w:rsid w:val="00D25E79"/>
    <w:rsid w:val="00D370FC"/>
    <w:rsid w:val="00D50B4A"/>
    <w:rsid w:val="00D95FB6"/>
    <w:rsid w:val="00DA6985"/>
    <w:rsid w:val="00DC31B5"/>
    <w:rsid w:val="00DC3708"/>
    <w:rsid w:val="00DD7940"/>
    <w:rsid w:val="00DE24A3"/>
    <w:rsid w:val="00DF28A3"/>
    <w:rsid w:val="00E11924"/>
    <w:rsid w:val="00EA2986"/>
    <w:rsid w:val="00EA2E47"/>
    <w:rsid w:val="00EC6EA4"/>
    <w:rsid w:val="00ED54E8"/>
    <w:rsid w:val="00EF1B28"/>
    <w:rsid w:val="00F10761"/>
    <w:rsid w:val="00F14BD3"/>
    <w:rsid w:val="00F21A22"/>
    <w:rsid w:val="00F21CF3"/>
    <w:rsid w:val="00F2589D"/>
    <w:rsid w:val="00F30A0D"/>
    <w:rsid w:val="00F533D6"/>
    <w:rsid w:val="00F96804"/>
    <w:rsid w:val="00FA36BA"/>
    <w:rsid w:val="00FD26F7"/>
    <w:rsid w:val="00FD565C"/>
    <w:rsid w:val="00FD7405"/>
    <w:rsid w:val="00FE1BE9"/>
    <w:rsid w:val="00FE203A"/>
    <w:rsid w:val="00F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D6F3"/>
  <w15:chartTrackingRefBased/>
  <w15:docId w15:val="{C2C2B9B0-F5B6-414A-8DAA-374A540F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81"/>
    <w:pPr>
      <w:widowControl w:val="0"/>
      <w:spacing w:after="0" w:line="240" w:lineRule="auto"/>
      <w:jc w:val="both"/>
    </w:pPr>
    <w:rPr>
      <w:rFonts w:eastAsiaTheme="minorEastAsia"/>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7281"/>
    <w:rPr>
      <w:sz w:val="16"/>
      <w:szCs w:val="16"/>
    </w:rPr>
  </w:style>
  <w:style w:type="paragraph" w:styleId="CommentText">
    <w:name w:val="annotation text"/>
    <w:basedOn w:val="Normal"/>
    <w:link w:val="CommentTextChar"/>
    <w:uiPriority w:val="99"/>
    <w:semiHidden/>
    <w:unhideWhenUsed/>
    <w:rsid w:val="006E7281"/>
    <w:rPr>
      <w:sz w:val="20"/>
      <w:szCs w:val="20"/>
    </w:rPr>
  </w:style>
  <w:style w:type="character" w:customStyle="1" w:styleId="CommentTextChar">
    <w:name w:val="Comment Text Char"/>
    <w:basedOn w:val="DefaultParagraphFont"/>
    <w:link w:val="CommentText"/>
    <w:uiPriority w:val="99"/>
    <w:semiHidden/>
    <w:rsid w:val="006E7281"/>
    <w:rPr>
      <w:rFonts w:eastAsiaTheme="minorEastAsia"/>
      <w:kern w:val="2"/>
      <w:sz w:val="20"/>
      <w:szCs w:val="20"/>
      <w:lang w:eastAsia="ja-JP"/>
    </w:rPr>
  </w:style>
  <w:style w:type="paragraph" w:styleId="CommentSubject">
    <w:name w:val="annotation subject"/>
    <w:basedOn w:val="CommentText"/>
    <w:next w:val="CommentText"/>
    <w:link w:val="CommentSubjectChar"/>
    <w:uiPriority w:val="99"/>
    <w:semiHidden/>
    <w:unhideWhenUsed/>
    <w:rsid w:val="006E7281"/>
    <w:rPr>
      <w:b/>
      <w:bCs/>
    </w:rPr>
  </w:style>
  <w:style w:type="character" w:customStyle="1" w:styleId="CommentSubjectChar">
    <w:name w:val="Comment Subject Char"/>
    <w:basedOn w:val="CommentTextChar"/>
    <w:link w:val="CommentSubject"/>
    <w:uiPriority w:val="99"/>
    <w:semiHidden/>
    <w:rsid w:val="006E7281"/>
    <w:rPr>
      <w:rFonts w:eastAsiaTheme="minorEastAsia"/>
      <w:b/>
      <w:bCs/>
      <w:kern w:val="2"/>
      <w:sz w:val="20"/>
      <w:szCs w:val="20"/>
      <w:lang w:eastAsia="ja-JP"/>
    </w:rPr>
  </w:style>
  <w:style w:type="paragraph" w:styleId="BalloonText">
    <w:name w:val="Balloon Text"/>
    <w:basedOn w:val="Normal"/>
    <w:link w:val="BalloonTextChar"/>
    <w:uiPriority w:val="99"/>
    <w:semiHidden/>
    <w:unhideWhenUsed/>
    <w:rsid w:val="006E7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81"/>
    <w:rPr>
      <w:rFonts w:ascii="Segoe UI" w:eastAsiaTheme="minorEastAsia" w:hAnsi="Segoe UI" w:cs="Segoe UI"/>
      <w:kern w:val="2"/>
      <w:sz w:val="18"/>
      <w:szCs w:val="18"/>
      <w:lang w:eastAsia="ja-JP"/>
    </w:rPr>
  </w:style>
  <w:style w:type="paragraph" w:styleId="Header">
    <w:name w:val="header"/>
    <w:basedOn w:val="Normal"/>
    <w:link w:val="HeaderChar"/>
    <w:uiPriority w:val="99"/>
    <w:unhideWhenUsed/>
    <w:rsid w:val="00ED54E8"/>
    <w:pPr>
      <w:tabs>
        <w:tab w:val="center" w:pos="4680"/>
        <w:tab w:val="right" w:pos="9360"/>
      </w:tabs>
    </w:pPr>
  </w:style>
  <w:style w:type="character" w:customStyle="1" w:styleId="HeaderChar">
    <w:name w:val="Header Char"/>
    <w:basedOn w:val="DefaultParagraphFont"/>
    <w:link w:val="Header"/>
    <w:uiPriority w:val="99"/>
    <w:rsid w:val="00ED54E8"/>
    <w:rPr>
      <w:rFonts w:eastAsiaTheme="minorEastAsia"/>
      <w:kern w:val="2"/>
      <w:sz w:val="21"/>
      <w:lang w:eastAsia="ja-JP"/>
    </w:rPr>
  </w:style>
  <w:style w:type="paragraph" w:styleId="Footer">
    <w:name w:val="footer"/>
    <w:basedOn w:val="Normal"/>
    <w:link w:val="FooterChar"/>
    <w:uiPriority w:val="99"/>
    <w:unhideWhenUsed/>
    <w:rsid w:val="00ED54E8"/>
    <w:pPr>
      <w:tabs>
        <w:tab w:val="center" w:pos="4680"/>
        <w:tab w:val="right" w:pos="9360"/>
      </w:tabs>
    </w:pPr>
  </w:style>
  <w:style w:type="character" w:customStyle="1" w:styleId="FooterChar">
    <w:name w:val="Footer Char"/>
    <w:basedOn w:val="DefaultParagraphFont"/>
    <w:link w:val="Footer"/>
    <w:uiPriority w:val="99"/>
    <w:rsid w:val="00ED54E8"/>
    <w:rPr>
      <w:rFonts w:eastAsiaTheme="minorEastAsia"/>
      <w:kern w:val="2"/>
      <w:sz w:val="21"/>
      <w:lang w:eastAsia="ja-JP"/>
    </w:rPr>
  </w:style>
  <w:style w:type="paragraph" w:customStyle="1" w:styleId="EndNoteBibliography">
    <w:name w:val="EndNote Bibliography"/>
    <w:basedOn w:val="Normal"/>
    <w:rsid w:val="00F21A22"/>
    <w:pPr>
      <w:widowControl/>
      <w:spacing w:after="200"/>
      <w:jc w:val="left"/>
    </w:pPr>
    <w:rPr>
      <w:rFonts w:ascii="Times New Roman" w:eastAsiaTheme="minorHAnsi" w:hAnsi="Times New Roman" w:cs="Times New Roman"/>
      <w:kern w:val="0"/>
      <w:sz w:val="24"/>
      <w:lang w:eastAsia="en-US"/>
    </w:rPr>
  </w:style>
  <w:style w:type="paragraph" w:styleId="ListParagraph">
    <w:name w:val="List Paragraph"/>
    <w:basedOn w:val="Normal"/>
    <w:uiPriority w:val="34"/>
    <w:qFormat/>
    <w:rsid w:val="00582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63722-4FC8-4342-8C5D-10513015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Castro</cp:lastModifiedBy>
  <cp:revision>2</cp:revision>
  <dcterms:created xsi:type="dcterms:W3CDTF">2023-11-16T20:36:00Z</dcterms:created>
  <dcterms:modified xsi:type="dcterms:W3CDTF">2023-11-16T20:36:00Z</dcterms:modified>
</cp:coreProperties>
</file>